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8" w:rsidRDefault="00F12DB8" w:rsidP="00F12DB8">
      <w:pPr>
        <w:jc w:val="center"/>
        <w:rPr>
          <w:noProof/>
        </w:rPr>
      </w:pPr>
    </w:p>
    <w:p w:rsidR="00F12DB8" w:rsidRDefault="00F12DB8" w:rsidP="00F12DB8">
      <w:pPr>
        <w:jc w:val="center"/>
        <w:rPr>
          <w:noProof/>
        </w:rPr>
      </w:pPr>
    </w:p>
    <w:p w:rsidR="00F12DB8" w:rsidRDefault="00F12DB8" w:rsidP="00F12DB8">
      <w:pPr>
        <w:jc w:val="center"/>
        <w:rPr>
          <w:noProof/>
        </w:rPr>
      </w:pPr>
    </w:p>
    <w:p w:rsidR="00F12DB8" w:rsidRDefault="00F12DB8" w:rsidP="00F12DB8">
      <w:pPr>
        <w:jc w:val="center"/>
        <w:rPr>
          <w:noProof/>
        </w:rPr>
      </w:pPr>
      <w:r>
        <w:rPr>
          <w:noProof/>
        </w:rPr>
        <w:drawing>
          <wp:anchor distT="0" distB="0" distL="114300" distR="114300" simplePos="0" relativeHeight="251658240" behindDoc="1" locked="0" layoutInCell="1" allowOverlap="1" wp14:anchorId="15134D4A" wp14:editId="2088D17C">
            <wp:simplePos x="0" y="0"/>
            <wp:positionH relativeFrom="margin">
              <wp:align>center</wp:align>
            </wp:positionH>
            <wp:positionV relativeFrom="paragraph">
              <wp:posOffset>12700</wp:posOffset>
            </wp:positionV>
            <wp:extent cx="1853565" cy="1810385"/>
            <wp:effectExtent l="0" t="0" r="0" b="0"/>
            <wp:wrapTight wrapText="bothSides">
              <wp:wrapPolygon edited="0">
                <wp:start x="9768" y="909"/>
                <wp:lineTo x="7992" y="1591"/>
                <wp:lineTo x="3552" y="4091"/>
                <wp:lineTo x="3552" y="5000"/>
                <wp:lineTo x="1998" y="8410"/>
                <wp:lineTo x="2220" y="12274"/>
                <wp:lineTo x="3996" y="15910"/>
                <wp:lineTo x="3996" y="16592"/>
                <wp:lineTo x="7992" y="19092"/>
                <wp:lineTo x="9102" y="19547"/>
                <wp:lineTo x="13320" y="19547"/>
                <wp:lineTo x="18203" y="16365"/>
                <wp:lineTo x="19979" y="12501"/>
                <wp:lineTo x="20201" y="9092"/>
                <wp:lineTo x="20201" y="8637"/>
                <wp:lineTo x="19091" y="4318"/>
                <wp:lineTo x="15096" y="1818"/>
                <wp:lineTo x="12876" y="909"/>
                <wp:lineTo x="9768" y="90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565" cy="1810385"/>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3BD949B7" wp14:editId="19EDD480">
            <wp:simplePos x="0" y="0"/>
            <wp:positionH relativeFrom="column">
              <wp:posOffset>0</wp:posOffset>
            </wp:positionH>
            <wp:positionV relativeFrom="paragraph">
              <wp:posOffset>-856615</wp:posOffset>
            </wp:positionV>
            <wp:extent cx="6115050" cy="8303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8303260"/>
                    </a:xfrm>
                    <a:prstGeom prst="rect">
                      <a:avLst/>
                    </a:prstGeom>
                    <a:noFill/>
                  </pic:spPr>
                </pic:pic>
              </a:graphicData>
            </a:graphic>
          </wp:anchor>
        </w:drawing>
      </w:r>
    </w:p>
    <w:p w:rsidR="00F12DB8" w:rsidRDefault="00F12DB8" w:rsidP="00F12DB8">
      <w:pPr>
        <w:jc w:val="center"/>
        <w:rPr>
          <w:noProof/>
        </w:rPr>
      </w:pPr>
    </w:p>
    <w:p w:rsidR="00F12DB8" w:rsidRDefault="00F12DB8" w:rsidP="00F12DB8">
      <w:pPr>
        <w:jc w:val="center"/>
        <w:rPr>
          <w:noProof/>
        </w:rPr>
      </w:pPr>
    </w:p>
    <w:p w:rsidR="00F12DB8" w:rsidRDefault="00F12DB8" w:rsidP="00F12DB8">
      <w:pPr>
        <w:jc w:val="center"/>
        <w:rPr>
          <w:noProof/>
        </w:rPr>
      </w:pPr>
    </w:p>
    <w:p w:rsidR="00F12DB8" w:rsidRDefault="00F12DB8" w:rsidP="00F12DB8">
      <w:pPr>
        <w:jc w:val="center"/>
        <w:rPr>
          <w:noProof/>
        </w:rPr>
      </w:pPr>
    </w:p>
    <w:p w:rsidR="00F12DB8" w:rsidRDefault="00F12DB8" w:rsidP="00F12DB8">
      <w:pPr>
        <w:jc w:val="center"/>
        <w:rPr>
          <w:noProof/>
        </w:rPr>
      </w:pPr>
    </w:p>
    <w:p w:rsidR="00F12DB8" w:rsidRPr="00F12DB8" w:rsidRDefault="00F12DB8" w:rsidP="00F12DB8">
      <w:pPr>
        <w:jc w:val="center"/>
        <w:rPr>
          <w:b/>
          <w:noProof/>
        </w:rPr>
      </w:pPr>
    </w:p>
    <w:p w:rsidR="00F12DB8" w:rsidRPr="007607D4" w:rsidRDefault="007D5055" w:rsidP="00F12DB8">
      <w:pPr>
        <w:jc w:val="center"/>
        <w:rPr>
          <w:rFonts w:ascii="Garamond" w:hAnsi="Garamond"/>
          <w:b/>
          <w:noProof/>
          <w:sz w:val="28"/>
        </w:rPr>
      </w:pPr>
      <w:bookmarkStart w:id="0" w:name="_Hlk85462383"/>
      <w:bookmarkEnd w:id="0"/>
      <w:r w:rsidRPr="00E63FD3">
        <w:rPr>
          <w:rFonts w:ascii="Garamond" w:hAnsi="Garamond"/>
          <w:b/>
          <w:noProof/>
          <w:sz w:val="28"/>
        </w:rPr>
        <w:t>REQUEST FOR</w:t>
      </w:r>
      <w:r w:rsidR="00F54F0E">
        <w:rPr>
          <w:rFonts w:ascii="Garamond" w:hAnsi="Garamond"/>
          <w:b/>
          <w:noProof/>
          <w:sz w:val="28"/>
        </w:rPr>
        <w:t xml:space="preserve"> COMMUNITY NEEDS ASSESSMENT PROJECT AND REPORT </w:t>
      </w:r>
    </w:p>
    <w:p w:rsidR="00F12DB8" w:rsidRPr="00F12DB8" w:rsidRDefault="00F12DB8" w:rsidP="00F12DB8">
      <w:pPr>
        <w:jc w:val="center"/>
        <w:rPr>
          <w:rFonts w:ascii="Garamond" w:hAnsi="Garamond"/>
          <w:noProof/>
          <w:sz w:val="24"/>
        </w:rPr>
      </w:pPr>
    </w:p>
    <w:p w:rsidR="00F12DB8" w:rsidRPr="007607D4" w:rsidRDefault="00F12DB8" w:rsidP="00F12DB8">
      <w:pPr>
        <w:jc w:val="center"/>
        <w:rPr>
          <w:rFonts w:ascii="Garamond" w:hAnsi="Garamond"/>
          <w:noProof/>
          <w:sz w:val="28"/>
        </w:rPr>
      </w:pPr>
      <w:r w:rsidRPr="00C61633">
        <w:rPr>
          <w:rFonts w:ascii="Garamond" w:hAnsi="Garamond"/>
          <w:noProof/>
          <w:sz w:val="28"/>
        </w:rPr>
        <w:t xml:space="preserve">Issued: </w:t>
      </w:r>
      <w:r w:rsidR="00B25018">
        <w:rPr>
          <w:rFonts w:ascii="Garamond" w:hAnsi="Garamond"/>
          <w:noProof/>
          <w:sz w:val="28"/>
        </w:rPr>
        <w:t>January 14, 2024</w:t>
      </w:r>
    </w:p>
    <w:p w:rsidR="00F12DB8" w:rsidRDefault="00F12DB8" w:rsidP="00F12DB8">
      <w:pPr>
        <w:jc w:val="center"/>
        <w:rPr>
          <w:rFonts w:ascii="Garamond" w:hAnsi="Garamond"/>
          <w:noProof/>
          <w:sz w:val="28"/>
        </w:rPr>
      </w:pPr>
      <w:r w:rsidRPr="007607D4">
        <w:rPr>
          <w:rFonts w:ascii="Garamond" w:hAnsi="Garamond"/>
          <w:noProof/>
          <w:sz w:val="28"/>
        </w:rPr>
        <w:t xml:space="preserve">Proposals due on or before: </w:t>
      </w:r>
      <w:r w:rsidR="00B25018">
        <w:rPr>
          <w:rFonts w:ascii="Garamond" w:hAnsi="Garamond"/>
          <w:noProof/>
          <w:sz w:val="28"/>
        </w:rPr>
        <w:t>February 9, 2024</w:t>
      </w:r>
    </w:p>
    <w:p w:rsidR="00F12DB8" w:rsidRPr="007607D4" w:rsidRDefault="00F12DB8" w:rsidP="00F12DB8">
      <w:pPr>
        <w:jc w:val="center"/>
        <w:rPr>
          <w:rFonts w:ascii="Garamond" w:hAnsi="Garamond"/>
          <w:noProof/>
          <w:sz w:val="28"/>
        </w:rPr>
      </w:pPr>
    </w:p>
    <w:p w:rsidR="00F12DB8" w:rsidRPr="007607D4" w:rsidRDefault="00F12DB8" w:rsidP="00F12DB8">
      <w:pPr>
        <w:jc w:val="center"/>
        <w:rPr>
          <w:rFonts w:ascii="Garamond" w:hAnsi="Garamond"/>
          <w:noProof/>
          <w:sz w:val="28"/>
        </w:rPr>
      </w:pPr>
      <w:r w:rsidRPr="007607D4">
        <w:rPr>
          <w:rFonts w:ascii="Garamond" w:hAnsi="Garamond"/>
          <w:noProof/>
          <w:sz w:val="28"/>
        </w:rPr>
        <w:t>Inquiries and proposals should be directed to:</w:t>
      </w:r>
    </w:p>
    <w:p w:rsidR="00F12DB8" w:rsidRPr="007607D4" w:rsidRDefault="00F12DB8" w:rsidP="00F12DB8">
      <w:pPr>
        <w:jc w:val="center"/>
        <w:rPr>
          <w:rFonts w:ascii="Garamond" w:hAnsi="Garamond"/>
          <w:noProof/>
          <w:sz w:val="28"/>
        </w:rPr>
      </w:pPr>
      <w:r w:rsidRPr="007607D4">
        <w:rPr>
          <w:rFonts w:ascii="Garamond" w:hAnsi="Garamond"/>
          <w:noProof/>
          <w:sz w:val="28"/>
        </w:rPr>
        <w:t xml:space="preserve"> Catherine Johnson</w:t>
      </w:r>
    </w:p>
    <w:p w:rsidR="00F12DB8" w:rsidRPr="007607D4" w:rsidRDefault="00F12DB8" w:rsidP="00F12DB8">
      <w:pPr>
        <w:jc w:val="center"/>
        <w:rPr>
          <w:rFonts w:ascii="Garamond" w:hAnsi="Garamond"/>
          <w:noProof/>
          <w:sz w:val="28"/>
        </w:rPr>
      </w:pPr>
      <w:r w:rsidRPr="007607D4">
        <w:rPr>
          <w:rFonts w:ascii="Garamond" w:hAnsi="Garamond"/>
          <w:noProof/>
          <w:sz w:val="28"/>
        </w:rPr>
        <w:t>Executive Director</w:t>
      </w:r>
    </w:p>
    <w:p w:rsidR="00F12DB8" w:rsidRPr="007607D4" w:rsidRDefault="00F12DB8" w:rsidP="00F12DB8">
      <w:pPr>
        <w:jc w:val="center"/>
        <w:rPr>
          <w:rFonts w:ascii="Garamond" w:hAnsi="Garamond"/>
          <w:noProof/>
          <w:sz w:val="28"/>
        </w:rPr>
      </w:pPr>
      <w:r w:rsidRPr="007607D4">
        <w:rPr>
          <w:rFonts w:ascii="Garamond" w:hAnsi="Garamond"/>
          <w:noProof/>
          <w:sz w:val="28"/>
        </w:rPr>
        <w:t>Inter-County Community Council</w:t>
      </w:r>
    </w:p>
    <w:p w:rsidR="00F12DB8" w:rsidRPr="007607D4" w:rsidRDefault="00F12DB8" w:rsidP="00F12DB8">
      <w:pPr>
        <w:jc w:val="center"/>
        <w:rPr>
          <w:rFonts w:ascii="Garamond" w:hAnsi="Garamond"/>
          <w:noProof/>
          <w:sz w:val="28"/>
        </w:rPr>
      </w:pPr>
      <w:r w:rsidRPr="007607D4">
        <w:rPr>
          <w:rFonts w:ascii="Garamond" w:hAnsi="Garamond"/>
          <w:noProof/>
          <w:sz w:val="28"/>
        </w:rPr>
        <w:t xml:space="preserve">PO Box 189 Oklee, MN 56742 </w:t>
      </w:r>
    </w:p>
    <w:p w:rsidR="00F12DB8" w:rsidRPr="007607D4" w:rsidRDefault="00F12DB8" w:rsidP="00F12DB8">
      <w:pPr>
        <w:jc w:val="center"/>
        <w:rPr>
          <w:rFonts w:ascii="Garamond" w:hAnsi="Garamond"/>
          <w:noProof/>
          <w:sz w:val="28"/>
        </w:rPr>
      </w:pPr>
      <w:r w:rsidRPr="007607D4">
        <w:rPr>
          <w:rFonts w:ascii="Garamond" w:hAnsi="Garamond"/>
          <w:noProof/>
          <w:sz w:val="28"/>
        </w:rPr>
        <w:t>218.796.5144 Ext. 1027</w:t>
      </w:r>
    </w:p>
    <w:p w:rsidR="00CC7FAF" w:rsidRPr="007607D4" w:rsidRDefault="00B25018" w:rsidP="00F12DB8">
      <w:pPr>
        <w:jc w:val="center"/>
        <w:rPr>
          <w:rFonts w:ascii="Garamond" w:hAnsi="Garamond"/>
          <w:noProof/>
          <w:sz w:val="28"/>
        </w:rPr>
      </w:pPr>
      <w:hyperlink r:id="rId9" w:history="1">
        <w:r w:rsidR="00F12DB8" w:rsidRPr="007607D4">
          <w:rPr>
            <w:rStyle w:val="Hyperlink"/>
            <w:rFonts w:ascii="Garamond" w:hAnsi="Garamond"/>
            <w:noProof/>
            <w:sz w:val="28"/>
          </w:rPr>
          <w:t>CJohnson@intercountycc.org</w:t>
        </w:r>
      </w:hyperlink>
      <w:r w:rsidR="00F12DB8" w:rsidRPr="007607D4">
        <w:rPr>
          <w:rFonts w:ascii="Garamond" w:hAnsi="Garamond"/>
          <w:noProof/>
          <w:sz w:val="28"/>
        </w:rPr>
        <w:t xml:space="preserve">  </w:t>
      </w:r>
    </w:p>
    <w:p w:rsidR="00F12DB8" w:rsidRDefault="00F12DB8" w:rsidP="00F12DB8">
      <w:pPr>
        <w:jc w:val="center"/>
        <w:rPr>
          <w:rFonts w:ascii="Garamond" w:hAnsi="Garamond"/>
          <w:sz w:val="24"/>
        </w:rPr>
      </w:pPr>
    </w:p>
    <w:p w:rsidR="00F12DB8" w:rsidRDefault="00F12DB8" w:rsidP="00F12DB8">
      <w:pPr>
        <w:jc w:val="center"/>
        <w:rPr>
          <w:rFonts w:ascii="Garamond" w:hAnsi="Garamond"/>
          <w:sz w:val="24"/>
        </w:rPr>
      </w:pPr>
    </w:p>
    <w:p w:rsidR="00F12DB8" w:rsidRDefault="00F12DB8" w:rsidP="00F12DB8">
      <w:pPr>
        <w:jc w:val="center"/>
        <w:rPr>
          <w:rFonts w:ascii="Garamond" w:hAnsi="Garamond"/>
          <w:sz w:val="24"/>
        </w:rPr>
      </w:pPr>
    </w:p>
    <w:p w:rsidR="00F12DB8" w:rsidRDefault="00F12DB8" w:rsidP="00F12DB8">
      <w:pPr>
        <w:jc w:val="center"/>
        <w:rPr>
          <w:rFonts w:ascii="Garamond" w:hAnsi="Garamond"/>
          <w:sz w:val="24"/>
        </w:rPr>
      </w:pPr>
    </w:p>
    <w:p w:rsidR="00F12DB8" w:rsidRDefault="00F12DB8" w:rsidP="00576E0C">
      <w:pPr>
        <w:rPr>
          <w:rFonts w:ascii="Garamond" w:hAnsi="Garamond"/>
          <w:sz w:val="24"/>
        </w:rPr>
      </w:pPr>
    </w:p>
    <w:p w:rsidR="00F12DB8" w:rsidRPr="00A54416" w:rsidRDefault="00F12DB8" w:rsidP="00F12DB8">
      <w:pPr>
        <w:rPr>
          <w:rFonts w:ascii="Garamond" w:hAnsi="Garamond"/>
          <w:b/>
          <w:sz w:val="24"/>
          <w:szCs w:val="24"/>
        </w:rPr>
      </w:pPr>
      <w:r w:rsidRPr="00A54416">
        <w:rPr>
          <w:rFonts w:ascii="Garamond" w:hAnsi="Garamond"/>
          <w:b/>
          <w:sz w:val="24"/>
          <w:szCs w:val="24"/>
        </w:rPr>
        <w:lastRenderedPageBreak/>
        <w:t>General Information</w:t>
      </w:r>
    </w:p>
    <w:p w:rsidR="00F12DB8" w:rsidRPr="00A54416" w:rsidRDefault="00F12DB8" w:rsidP="00F12DB8">
      <w:pPr>
        <w:pStyle w:val="ListParagraph"/>
        <w:numPr>
          <w:ilvl w:val="0"/>
          <w:numId w:val="1"/>
        </w:numPr>
        <w:rPr>
          <w:rFonts w:ascii="Garamond" w:hAnsi="Garamond"/>
          <w:b/>
          <w:sz w:val="24"/>
          <w:szCs w:val="24"/>
        </w:rPr>
      </w:pPr>
      <w:r w:rsidRPr="00A54416">
        <w:rPr>
          <w:rFonts w:ascii="Garamond" w:hAnsi="Garamond"/>
          <w:b/>
          <w:sz w:val="24"/>
          <w:szCs w:val="24"/>
        </w:rPr>
        <w:t>Purpose</w:t>
      </w:r>
      <w:r w:rsidR="00B12A54">
        <w:rPr>
          <w:rFonts w:ascii="Garamond" w:hAnsi="Garamond"/>
          <w:b/>
          <w:sz w:val="24"/>
          <w:szCs w:val="24"/>
        </w:rPr>
        <w:t>/Scope of Work</w:t>
      </w:r>
    </w:p>
    <w:p w:rsidR="006D2FC0" w:rsidRPr="00784099" w:rsidRDefault="00F12DB8" w:rsidP="00784099">
      <w:pPr>
        <w:ind w:left="360"/>
        <w:rPr>
          <w:rFonts w:ascii="Garamond" w:hAnsi="Garamond"/>
          <w:sz w:val="24"/>
          <w:szCs w:val="24"/>
        </w:rPr>
      </w:pPr>
      <w:r w:rsidRPr="00784099">
        <w:rPr>
          <w:rFonts w:ascii="Garamond" w:hAnsi="Garamond"/>
          <w:sz w:val="24"/>
          <w:szCs w:val="24"/>
        </w:rPr>
        <w:t xml:space="preserve">Inter-County Community Council Inc. </w:t>
      </w:r>
      <w:r w:rsidR="009F0991" w:rsidRPr="00784099">
        <w:rPr>
          <w:rFonts w:ascii="Garamond" w:hAnsi="Garamond"/>
          <w:sz w:val="24"/>
          <w:szCs w:val="24"/>
        </w:rPr>
        <w:t xml:space="preserve">(ICCC) </w:t>
      </w:r>
      <w:r w:rsidRPr="00784099">
        <w:rPr>
          <w:rFonts w:ascii="Garamond" w:hAnsi="Garamond"/>
          <w:sz w:val="24"/>
          <w:szCs w:val="24"/>
        </w:rPr>
        <w:t xml:space="preserve">is seeking </w:t>
      </w:r>
      <w:r w:rsidR="009F0991" w:rsidRPr="00784099">
        <w:rPr>
          <w:rFonts w:ascii="Garamond" w:hAnsi="Garamond"/>
          <w:sz w:val="24"/>
          <w:szCs w:val="24"/>
        </w:rPr>
        <w:t>proposals from qualified parties for conducting a Community Needs Assessment</w:t>
      </w:r>
      <w:r w:rsidR="00212385">
        <w:rPr>
          <w:rFonts w:ascii="Garamond" w:hAnsi="Garamond"/>
          <w:sz w:val="24"/>
          <w:szCs w:val="24"/>
        </w:rPr>
        <w:t xml:space="preserve"> </w:t>
      </w:r>
      <w:r w:rsidR="00212385" w:rsidRPr="0009321D">
        <w:rPr>
          <w:rFonts w:ascii="Garamond" w:hAnsi="Garamond"/>
          <w:sz w:val="24"/>
          <w:szCs w:val="24"/>
        </w:rPr>
        <w:t>(CNA)</w:t>
      </w:r>
      <w:r w:rsidR="009F0991" w:rsidRPr="00784099">
        <w:rPr>
          <w:rFonts w:ascii="Garamond" w:hAnsi="Garamond"/>
          <w:sz w:val="24"/>
          <w:szCs w:val="24"/>
        </w:rPr>
        <w:t xml:space="preserve"> of the counties</w:t>
      </w:r>
      <w:r w:rsidR="00916E94" w:rsidRPr="00784099">
        <w:rPr>
          <w:rFonts w:ascii="Garamond" w:hAnsi="Garamond"/>
          <w:sz w:val="24"/>
          <w:szCs w:val="24"/>
        </w:rPr>
        <w:t xml:space="preserve"> </w:t>
      </w:r>
      <w:r w:rsidR="00D80E82" w:rsidRPr="00784099">
        <w:rPr>
          <w:rFonts w:ascii="Garamond" w:hAnsi="Garamond"/>
          <w:sz w:val="24"/>
          <w:szCs w:val="24"/>
        </w:rPr>
        <w:t xml:space="preserve">of </w:t>
      </w:r>
      <w:r w:rsidR="00C22B0A" w:rsidRPr="00784099">
        <w:rPr>
          <w:rFonts w:ascii="Garamond" w:hAnsi="Garamond"/>
          <w:sz w:val="24"/>
          <w:szCs w:val="24"/>
        </w:rPr>
        <w:t>Pennington, Red Lake, Clearwater and East Polk</w:t>
      </w:r>
      <w:r w:rsidR="009F0991" w:rsidRPr="00784099">
        <w:rPr>
          <w:rFonts w:ascii="Garamond" w:hAnsi="Garamond"/>
          <w:sz w:val="24"/>
          <w:szCs w:val="24"/>
        </w:rPr>
        <w:t xml:space="preserve">. </w:t>
      </w:r>
    </w:p>
    <w:p w:rsidR="006D2FC0" w:rsidRPr="00784099" w:rsidRDefault="006D2FC0" w:rsidP="00784099">
      <w:pPr>
        <w:ind w:left="360"/>
        <w:rPr>
          <w:rFonts w:ascii="Garamond" w:hAnsi="Garamond"/>
          <w:sz w:val="24"/>
          <w:szCs w:val="24"/>
        </w:rPr>
      </w:pPr>
      <w:r w:rsidRPr="00784099">
        <w:rPr>
          <w:rFonts w:ascii="Garamond" w:hAnsi="Garamond"/>
          <w:sz w:val="24"/>
          <w:szCs w:val="24"/>
        </w:rPr>
        <w:t xml:space="preserve">As a Community Action Agency, and recipient of Community Service Block Grant (CSBG) funds, ICCC is required to conduct </w:t>
      </w:r>
      <w:r w:rsidRPr="0009321D">
        <w:rPr>
          <w:rFonts w:ascii="Garamond" w:hAnsi="Garamond"/>
          <w:sz w:val="24"/>
          <w:szCs w:val="24"/>
        </w:rPr>
        <w:t>a</w:t>
      </w:r>
      <w:r w:rsidR="00562A3A" w:rsidRPr="0009321D">
        <w:rPr>
          <w:rFonts w:ascii="Garamond" w:hAnsi="Garamond"/>
          <w:sz w:val="24"/>
          <w:szCs w:val="24"/>
        </w:rPr>
        <w:t>n</w:t>
      </w:r>
      <w:r w:rsidRPr="00784099">
        <w:rPr>
          <w:rFonts w:ascii="Garamond" w:hAnsi="Garamond"/>
          <w:sz w:val="24"/>
          <w:szCs w:val="24"/>
        </w:rPr>
        <w:t xml:space="preserve"> </w:t>
      </w:r>
      <w:r w:rsidR="00562A3A">
        <w:rPr>
          <w:rFonts w:ascii="Garamond" w:hAnsi="Garamond"/>
          <w:sz w:val="24"/>
          <w:szCs w:val="24"/>
        </w:rPr>
        <w:t>a</w:t>
      </w:r>
      <w:r w:rsidRPr="00784099">
        <w:rPr>
          <w:rFonts w:ascii="Garamond" w:hAnsi="Garamond"/>
          <w:sz w:val="24"/>
          <w:szCs w:val="24"/>
        </w:rPr>
        <w:t>ssessment every three years to gauge the needs of the communities that the agency serves. ICCC’s last assessment was conducted in 2021.</w:t>
      </w:r>
    </w:p>
    <w:p w:rsidR="00784099" w:rsidRPr="00784099" w:rsidRDefault="00784099" w:rsidP="00784099">
      <w:pPr>
        <w:ind w:left="360"/>
        <w:rPr>
          <w:rFonts w:ascii="Garamond" w:hAnsi="Garamond"/>
          <w:sz w:val="24"/>
          <w:szCs w:val="24"/>
        </w:rPr>
      </w:pPr>
      <w:r w:rsidRPr="00784099">
        <w:rPr>
          <w:rFonts w:ascii="Garamond" w:hAnsi="Garamond"/>
          <w:sz w:val="24"/>
          <w:szCs w:val="24"/>
        </w:rPr>
        <w:t>The Community Needs Assessment includes: creating a survey</w:t>
      </w:r>
      <w:r w:rsidR="003B68EF">
        <w:rPr>
          <w:rFonts w:ascii="Garamond" w:hAnsi="Garamond"/>
          <w:sz w:val="24"/>
          <w:szCs w:val="24"/>
        </w:rPr>
        <w:t>(s)</w:t>
      </w:r>
      <w:r w:rsidRPr="00784099">
        <w:rPr>
          <w:rFonts w:ascii="Garamond" w:hAnsi="Garamond"/>
          <w:sz w:val="24"/>
          <w:szCs w:val="24"/>
        </w:rPr>
        <w:t>, conducting the survey</w:t>
      </w:r>
      <w:r w:rsidR="003B68EF">
        <w:rPr>
          <w:rFonts w:ascii="Garamond" w:hAnsi="Garamond"/>
          <w:sz w:val="24"/>
          <w:szCs w:val="24"/>
        </w:rPr>
        <w:t>(s)</w:t>
      </w:r>
      <w:r w:rsidRPr="00784099">
        <w:rPr>
          <w:rFonts w:ascii="Garamond" w:hAnsi="Garamond"/>
          <w:sz w:val="24"/>
          <w:szCs w:val="24"/>
        </w:rPr>
        <w:t xml:space="preserve">, compiling results, analyzing the data, </w:t>
      </w:r>
      <w:r w:rsidR="00B72D5C" w:rsidRPr="00784099">
        <w:rPr>
          <w:rFonts w:ascii="Garamond" w:hAnsi="Garamond"/>
          <w:sz w:val="24"/>
          <w:szCs w:val="24"/>
        </w:rPr>
        <w:t>researching</w:t>
      </w:r>
      <w:r w:rsidRPr="00784099">
        <w:rPr>
          <w:rFonts w:ascii="Garamond" w:hAnsi="Garamond"/>
          <w:sz w:val="24"/>
          <w:szCs w:val="24"/>
        </w:rPr>
        <w:t xml:space="preserve"> and comparing related US Census </w:t>
      </w:r>
      <w:r w:rsidRPr="0009321D">
        <w:rPr>
          <w:rFonts w:ascii="Garamond" w:hAnsi="Garamond"/>
          <w:sz w:val="24"/>
          <w:szCs w:val="24"/>
        </w:rPr>
        <w:t>Bureau (and</w:t>
      </w:r>
      <w:r w:rsidRPr="00784099">
        <w:rPr>
          <w:rFonts w:ascii="Garamond" w:hAnsi="Garamond"/>
          <w:sz w:val="24"/>
          <w:szCs w:val="24"/>
        </w:rPr>
        <w:t xml:space="preserve"> related resources), statistics and creating a final Community Needs Assessment Report. The report should be in a publishable format and include the following: </w:t>
      </w:r>
    </w:p>
    <w:p w:rsidR="00784099" w:rsidRPr="00B92C2F" w:rsidRDefault="00784099" w:rsidP="00B92C2F">
      <w:pPr>
        <w:pStyle w:val="ListParagraph"/>
        <w:numPr>
          <w:ilvl w:val="0"/>
          <w:numId w:val="21"/>
        </w:numPr>
        <w:rPr>
          <w:rFonts w:ascii="Garamond" w:hAnsi="Garamond"/>
          <w:sz w:val="24"/>
          <w:szCs w:val="24"/>
        </w:rPr>
      </w:pPr>
      <w:r w:rsidRPr="00B92C2F">
        <w:rPr>
          <w:rFonts w:ascii="Garamond" w:hAnsi="Garamond"/>
          <w:sz w:val="24"/>
          <w:szCs w:val="24"/>
        </w:rPr>
        <w:t>Assess and synthesize poverty and related data across the Pennington, Red Lake, Clearwater and East Polk County service area noting trends, similarities and differences</w:t>
      </w:r>
      <w:r w:rsidR="00B92C2F" w:rsidRPr="00B92C2F">
        <w:rPr>
          <w:rFonts w:ascii="Garamond" w:hAnsi="Garamond"/>
          <w:sz w:val="24"/>
          <w:szCs w:val="24"/>
        </w:rPr>
        <w:t>;</w:t>
      </w:r>
    </w:p>
    <w:p w:rsidR="00784099" w:rsidRDefault="00784099" w:rsidP="00B92C2F">
      <w:pPr>
        <w:pStyle w:val="ListParagraph"/>
        <w:numPr>
          <w:ilvl w:val="0"/>
          <w:numId w:val="21"/>
        </w:numPr>
        <w:rPr>
          <w:rFonts w:ascii="Garamond" w:hAnsi="Garamond"/>
          <w:sz w:val="24"/>
          <w:szCs w:val="24"/>
        </w:rPr>
      </w:pPr>
      <w:r w:rsidRPr="00784099">
        <w:rPr>
          <w:rFonts w:ascii="Garamond" w:hAnsi="Garamond"/>
          <w:sz w:val="24"/>
          <w:szCs w:val="24"/>
        </w:rPr>
        <w:t>Consult with and gather quantitative and qualitative data from key stakeholders in order to provide a multi-perspective assessment of community needs;</w:t>
      </w:r>
    </w:p>
    <w:p w:rsidR="00B92C2F" w:rsidRPr="00784099" w:rsidRDefault="00B92C2F" w:rsidP="00B92C2F">
      <w:pPr>
        <w:pStyle w:val="ListParagraph"/>
        <w:numPr>
          <w:ilvl w:val="0"/>
          <w:numId w:val="21"/>
        </w:numPr>
        <w:rPr>
          <w:rFonts w:ascii="Garamond" w:hAnsi="Garamond"/>
          <w:sz w:val="24"/>
          <w:szCs w:val="24"/>
        </w:rPr>
      </w:pPr>
      <w:r>
        <w:rPr>
          <w:rFonts w:ascii="Garamond" w:hAnsi="Garamond"/>
          <w:sz w:val="24"/>
          <w:szCs w:val="24"/>
        </w:rPr>
        <w:t>Collect customer satisfaction data</w:t>
      </w:r>
      <w:r w:rsidR="00DB521C">
        <w:rPr>
          <w:rFonts w:ascii="Garamond" w:hAnsi="Garamond"/>
          <w:sz w:val="24"/>
          <w:szCs w:val="24"/>
        </w:rPr>
        <w:t>;</w:t>
      </w:r>
      <w:r>
        <w:rPr>
          <w:rFonts w:ascii="Garamond" w:hAnsi="Garamond"/>
          <w:sz w:val="24"/>
          <w:szCs w:val="24"/>
        </w:rPr>
        <w:t xml:space="preserve"> </w:t>
      </w:r>
    </w:p>
    <w:p w:rsidR="00B92C2F" w:rsidRDefault="00784099" w:rsidP="00B92C2F">
      <w:pPr>
        <w:pStyle w:val="ListParagraph"/>
        <w:numPr>
          <w:ilvl w:val="0"/>
          <w:numId w:val="21"/>
        </w:numPr>
        <w:rPr>
          <w:rFonts w:ascii="Garamond" w:hAnsi="Garamond"/>
          <w:sz w:val="24"/>
          <w:szCs w:val="24"/>
        </w:rPr>
      </w:pPr>
      <w:r w:rsidRPr="00784099">
        <w:rPr>
          <w:rFonts w:ascii="Garamond" w:hAnsi="Garamond"/>
          <w:sz w:val="24"/>
          <w:szCs w:val="24"/>
        </w:rPr>
        <w:t xml:space="preserve">Develop a comprehensive report that clearly and concisely expresses trends, challenges, service needs, and service gaps impacting low-and-moderate </w:t>
      </w:r>
      <w:r w:rsidR="00B92C2F" w:rsidRPr="00784099">
        <w:rPr>
          <w:rFonts w:ascii="Garamond" w:hAnsi="Garamond"/>
          <w:sz w:val="24"/>
          <w:szCs w:val="24"/>
        </w:rPr>
        <w:t>low-income</w:t>
      </w:r>
      <w:r w:rsidRPr="00784099">
        <w:rPr>
          <w:rFonts w:ascii="Garamond" w:hAnsi="Garamond"/>
          <w:sz w:val="24"/>
          <w:szCs w:val="24"/>
        </w:rPr>
        <w:t xml:space="preserve"> households within the service area</w:t>
      </w:r>
      <w:r w:rsidR="00B92C2F">
        <w:rPr>
          <w:rFonts w:ascii="Garamond" w:hAnsi="Garamond"/>
          <w:sz w:val="24"/>
          <w:szCs w:val="24"/>
        </w:rPr>
        <w:t>;</w:t>
      </w:r>
    </w:p>
    <w:p w:rsidR="00B92C2F" w:rsidRPr="00562A3A" w:rsidRDefault="00562A3A" w:rsidP="00C0603E">
      <w:pPr>
        <w:ind w:firstLine="360"/>
        <w:rPr>
          <w:rFonts w:ascii="Garamond" w:hAnsi="Garamond"/>
          <w:sz w:val="24"/>
          <w:szCs w:val="24"/>
        </w:rPr>
      </w:pPr>
      <w:r w:rsidRPr="0009321D">
        <w:rPr>
          <w:rFonts w:ascii="Garamond" w:hAnsi="Garamond"/>
          <w:sz w:val="24"/>
          <w:szCs w:val="24"/>
        </w:rPr>
        <w:t>ICCC Governing board will approve the final report.</w:t>
      </w:r>
    </w:p>
    <w:p w:rsidR="00576E0C" w:rsidRPr="00784099" w:rsidRDefault="00576E0C" w:rsidP="00C0603E">
      <w:pPr>
        <w:ind w:left="360"/>
        <w:rPr>
          <w:rFonts w:ascii="Garamond" w:hAnsi="Garamond"/>
          <w:sz w:val="24"/>
          <w:szCs w:val="24"/>
        </w:rPr>
      </w:pPr>
      <w:r w:rsidRPr="00784099">
        <w:rPr>
          <w:rFonts w:ascii="Garamond" w:hAnsi="Garamond"/>
          <w:sz w:val="24"/>
          <w:szCs w:val="24"/>
        </w:rPr>
        <w:t xml:space="preserve">The selected applicant will have access to ICCC’s 2021 Community Needs Assessment and Community Action tools. </w:t>
      </w:r>
      <w:r w:rsidRPr="0009321D">
        <w:rPr>
          <w:rFonts w:ascii="Garamond" w:hAnsi="Garamond"/>
          <w:sz w:val="24"/>
          <w:szCs w:val="24"/>
        </w:rPr>
        <w:t xml:space="preserve">ICCC staff </w:t>
      </w:r>
      <w:r w:rsidR="00562A3A" w:rsidRPr="0009321D">
        <w:rPr>
          <w:rFonts w:ascii="Garamond" w:hAnsi="Garamond"/>
          <w:sz w:val="24"/>
          <w:szCs w:val="24"/>
        </w:rPr>
        <w:t xml:space="preserve">will be available </w:t>
      </w:r>
      <w:r w:rsidRPr="0009321D">
        <w:rPr>
          <w:rFonts w:ascii="Garamond" w:hAnsi="Garamond"/>
          <w:sz w:val="24"/>
          <w:szCs w:val="24"/>
        </w:rPr>
        <w:t xml:space="preserve">for focus groups </w:t>
      </w:r>
      <w:r w:rsidR="00562A3A" w:rsidRPr="0009321D">
        <w:rPr>
          <w:rFonts w:ascii="Garamond" w:hAnsi="Garamond"/>
          <w:sz w:val="24"/>
          <w:szCs w:val="24"/>
        </w:rPr>
        <w:t>and/</w:t>
      </w:r>
      <w:r w:rsidRPr="0009321D">
        <w:rPr>
          <w:rFonts w:ascii="Garamond" w:hAnsi="Garamond"/>
          <w:sz w:val="24"/>
          <w:szCs w:val="24"/>
        </w:rPr>
        <w:t>or</w:t>
      </w:r>
      <w:r w:rsidRPr="00784099">
        <w:rPr>
          <w:rFonts w:ascii="Garamond" w:hAnsi="Garamond"/>
          <w:sz w:val="24"/>
          <w:szCs w:val="24"/>
        </w:rPr>
        <w:t xml:space="preserve"> interviews. ICCC will help distribute </w:t>
      </w:r>
      <w:bookmarkStart w:id="1" w:name="_GoBack"/>
      <w:bookmarkEnd w:id="1"/>
      <w:r w:rsidRPr="00784099">
        <w:rPr>
          <w:rFonts w:ascii="Garamond" w:hAnsi="Garamond"/>
          <w:sz w:val="24"/>
          <w:szCs w:val="24"/>
        </w:rPr>
        <w:t>online surveys through our email lists, but it is the responsibility of the awardee to make sure the sample pools are adequate to get enough responses to ensure confidence in using the information for decision making.</w:t>
      </w:r>
    </w:p>
    <w:p w:rsidR="006D2FC0" w:rsidRPr="006D2FC0" w:rsidRDefault="006D2FC0" w:rsidP="00C0603E">
      <w:pPr>
        <w:ind w:left="360"/>
        <w:rPr>
          <w:rFonts w:ascii="Garamond" w:hAnsi="Garamond"/>
          <w:sz w:val="24"/>
          <w:szCs w:val="24"/>
        </w:rPr>
      </w:pPr>
      <w:r w:rsidRPr="00D35BD4">
        <w:rPr>
          <w:rFonts w:ascii="Garamond" w:hAnsi="Garamond"/>
          <w:sz w:val="24"/>
          <w:szCs w:val="24"/>
        </w:rPr>
        <w:t xml:space="preserve">The Community Needs Assessment must also address Community Services Block Grant (CSBG) Organizational Standards and Head Start Performance Standards. </w:t>
      </w:r>
    </w:p>
    <w:p w:rsidR="006D2FC0" w:rsidRPr="00D35BD4" w:rsidRDefault="006D2FC0" w:rsidP="00784099">
      <w:pPr>
        <w:ind w:left="360"/>
        <w:rPr>
          <w:rFonts w:ascii="Garamond" w:hAnsi="Garamond"/>
          <w:sz w:val="24"/>
          <w:szCs w:val="24"/>
        </w:rPr>
      </w:pPr>
      <w:r w:rsidRPr="00D35BD4">
        <w:rPr>
          <w:rFonts w:ascii="Garamond" w:hAnsi="Garamond"/>
          <w:sz w:val="24"/>
          <w:szCs w:val="24"/>
        </w:rPr>
        <w:t>The CNA must include certain elements to meet CSBG Organizational Standards. These standards are:</w:t>
      </w:r>
    </w:p>
    <w:p w:rsidR="006D2FC0" w:rsidRPr="00576E0C" w:rsidRDefault="006D2FC0" w:rsidP="00576E0C">
      <w:pPr>
        <w:pStyle w:val="ListParagraph"/>
        <w:numPr>
          <w:ilvl w:val="0"/>
          <w:numId w:val="17"/>
        </w:numPr>
        <w:rPr>
          <w:rFonts w:ascii="Garamond" w:hAnsi="Garamond"/>
          <w:sz w:val="24"/>
          <w:szCs w:val="24"/>
        </w:rPr>
      </w:pPr>
      <w:r w:rsidRPr="00576E0C">
        <w:rPr>
          <w:rFonts w:ascii="Garamond" w:hAnsi="Garamond"/>
          <w:sz w:val="24"/>
          <w:szCs w:val="24"/>
        </w:rPr>
        <w:t>Standard 1.2: The organization analyzes information collected directly from low-</w:t>
      </w:r>
      <w:r w:rsidR="00576E0C" w:rsidRPr="00576E0C">
        <w:rPr>
          <w:rFonts w:ascii="Garamond" w:hAnsi="Garamond"/>
          <w:sz w:val="24"/>
          <w:szCs w:val="24"/>
        </w:rPr>
        <w:t>income</w:t>
      </w:r>
      <w:r w:rsidRPr="00576E0C">
        <w:rPr>
          <w:rFonts w:ascii="Garamond" w:hAnsi="Garamond"/>
          <w:sz w:val="24"/>
          <w:szCs w:val="24"/>
        </w:rPr>
        <w:t xml:space="preserve"> individuals as part of the Community Assessment. Data can be collected through a variety of ways including, but not limited to, focus groups, interviews, community forums, customer surveys, etc. Documentation that this standard is being met includes data summaries, review of low-income data in with notation in the appendix of the assessment, community forum summaries, and interview transcripts.</w:t>
      </w:r>
    </w:p>
    <w:p w:rsidR="00D35BD4" w:rsidRPr="006D2FC0" w:rsidRDefault="00D35BD4" w:rsidP="00576E0C">
      <w:pPr>
        <w:pStyle w:val="ListParagraph"/>
        <w:ind w:left="1080"/>
        <w:rPr>
          <w:rFonts w:ascii="Garamond" w:hAnsi="Garamond"/>
          <w:sz w:val="24"/>
          <w:szCs w:val="24"/>
        </w:rPr>
      </w:pPr>
    </w:p>
    <w:p w:rsidR="00D35BD4" w:rsidRPr="00576E0C" w:rsidRDefault="006D2FC0" w:rsidP="00576E0C">
      <w:pPr>
        <w:pStyle w:val="ListParagraph"/>
        <w:numPr>
          <w:ilvl w:val="0"/>
          <w:numId w:val="17"/>
        </w:numPr>
        <w:rPr>
          <w:rFonts w:ascii="Garamond" w:hAnsi="Garamond"/>
          <w:sz w:val="24"/>
          <w:szCs w:val="24"/>
        </w:rPr>
      </w:pPr>
      <w:r w:rsidRPr="00576E0C">
        <w:rPr>
          <w:rFonts w:ascii="Garamond" w:hAnsi="Garamond"/>
          <w:sz w:val="24"/>
          <w:szCs w:val="24"/>
        </w:rPr>
        <w:lastRenderedPageBreak/>
        <w:t>Standard 2.2: The organization utilizes information gathered from key sectors of the community in assessing needs and resources during the community assessment process. These sectors would include at minimum: community-based organizations, faith-based organizations, private sector, public sector, and educational institutions. Documentation is needed to demonstrate that all five sectors have been engage</w:t>
      </w:r>
      <w:r w:rsidR="001244D7">
        <w:rPr>
          <w:rFonts w:ascii="Garamond" w:hAnsi="Garamond"/>
          <w:sz w:val="24"/>
          <w:szCs w:val="24"/>
        </w:rPr>
        <w:t>d</w:t>
      </w:r>
      <w:r w:rsidRPr="00576E0C">
        <w:rPr>
          <w:rFonts w:ascii="Garamond" w:hAnsi="Garamond"/>
          <w:sz w:val="24"/>
          <w:szCs w:val="24"/>
        </w:rPr>
        <w:t xml:space="preserve">. </w:t>
      </w:r>
    </w:p>
    <w:p w:rsidR="00D35BD4" w:rsidRPr="006D2FC0" w:rsidRDefault="00D35BD4" w:rsidP="00576E0C">
      <w:pPr>
        <w:pStyle w:val="ListParagraph"/>
        <w:ind w:left="1080"/>
        <w:rPr>
          <w:rFonts w:ascii="Garamond" w:hAnsi="Garamond"/>
          <w:sz w:val="24"/>
          <w:szCs w:val="24"/>
        </w:rPr>
      </w:pPr>
    </w:p>
    <w:p w:rsidR="006D2FC0" w:rsidRPr="00576E0C" w:rsidRDefault="006D2FC0" w:rsidP="00576E0C">
      <w:pPr>
        <w:pStyle w:val="ListParagraph"/>
        <w:numPr>
          <w:ilvl w:val="0"/>
          <w:numId w:val="17"/>
        </w:numPr>
        <w:rPr>
          <w:rFonts w:ascii="Garamond" w:hAnsi="Garamond"/>
          <w:sz w:val="24"/>
          <w:szCs w:val="24"/>
        </w:rPr>
      </w:pPr>
      <w:r w:rsidRPr="00576E0C">
        <w:rPr>
          <w:rFonts w:ascii="Garamond" w:hAnsi="Garamond"/>
          <w:sz w:val="24"/>
          <w:szCs w:val="24"/>
        </w:rPr>
        <w:t xml:space="preserve">Standard 2.3: The organization communicates its activities and its results to the community. The final </w:t>
      </w:r>
      <w:r w:rsidR="001244D7" w:rsidRPr="001244D7">
        <w:rPr>
          <w:rFonts w:ascii="Garamond" w:hAnsi="Garamond"/>
          <w:sz w:val="24"/>
          <w:szCs w:val="24"/>
        </w:rPr>
        <w:t xml:space="preserve">Community Needs Assessment Report that can be distributed electronically </w:t>
      </w:r>
      <w:r w:rsidRPr="00576E0C">
        <w:rPr>
          <w:rFonts w:ascii="Garamond" w:hAnsi="Garamond"/>
          <w:sz w:val="24"/>
          <w:szCs w:val="24"/>
        </w:rPr>
        <w:t>must</w:t>
      </w:r>
      <w:r w:rsidR="001244D7">
        <w:rPr>
          <w:rFonts w:ascii="Garamond" w:hAnsi="Garamond"/>
          <w:sz w:val="24"/>
          <w:szCs w:val="24"/>
        </w:rPr>
        <w:t xml:space="preserve"> also </w:t>
      </w:r>
      <w:r w:rsidRPr="00576E0C">
        <w:rPr>
          <w:rFonts w:ascii="Garamond" w:hAnsi="Garamond"/>
          <w:sz w:val="24"/>
          <w:szCs w:val="24"/>
        </w:rPr>
        <w:t>include an Executive Summary or other abbreviated document</w:t>
      </w:r>
      <w:r w:rsidR="001244D7">
        <w:rPr>
          <w:rFonts w:ascii="Garamond" w:hAnsi="Garamond"/>
          <w:sz w:val="24"/>
          <w:szCs w:val="24"/>
        </w:rPr>
        <w:t xml:space="preserve">.  </w:t>
      </w:r>
      <w:r w:rsidRPr="00576E0C">
        <w:rPr>
          <w:rFonts w:ascii="Garamond" w:hAnsi="Garamond"/>
          <w:sz w:val="24"/>
          <w:szCs w:val="24"/>
        </w:rPr>
        <w:t>A PowerPoint presentation that can be used for community events</w:t>
      </w:r>
      <w:r w:rsidR="001244D7" w:rsidRPr="001244D7">
        <w:t xml:space="preserve"> </w:t>
      </w:r>
      <w:r w:rsidR="001244D7" w:rsidRPr="001244D7">
        <w:rPr>
          <w:rFonts w:ascii="Garamond" w:hAnsi="Garamond"/>
          <w:sz w:val="24"/>
          <w:szCs w:val="24"/>
        </w:rPr>
        <w:t>could be part of the final product</w:t>
      </w:r>
      <w:r w:rsidRPr="00576E0C">
        <w:rPr>
          <w:rFonts w:ascii="Garamond" w:hAnsi="Garamond"/>
          <w:sz w:val="24"/>
          <w:szCs w:val="24"/>
        </w:rPr>
        <w:t>.</w:t>
      </w:r>
    </w:p>
    <w:p w:rsidR="00D35BD4" w:rsidRPr="006D2FC0" w:rsidRDefault="00D35BD4" w:rsidP="00576E0C">
      <w:pPr>
        <w:pStyle w:val="ListParagraph"/>
        <w:ind w:left="1080"/>
        <w:rPr>
          <w:rFonts w:ascii="Garamond" w:hAnsi="Garamond"/>
          <w:sz w:val="24"/>
          <w:szCs w:val="24"/>
        </w:rPr>
      </w:pPr>
    </w:p>
    <w:p w:rsidR="006D2FC0" w:rsidRPr="00576E0C" w:rsidRDefault="006D2FC0" w:rsidP="00576E0C">
      <w:pPr>
        <w:pStyle w:val="ListParagraph"/>
        <w:numPr>
          <w:ilvl w:val="0"/>
          <w:numId w:val="17"/>
        </w:numPr>
        <w:rPr>
          <w:rFonts w:ascii="Garamond" w:hAnsi="Garamond"/>
          <w:sz w:val="24"/>
          <w:szCs w:val="24"/>
        </w:rPr>
      </w:pPr>
      <w:r w:rsidRPr="00576E0C">
        <w:rPr>
          <w:rFonts w:ascii="Garamond" w:hAnsi="Garamond"/>
          <w:sz w:val="24"/>
          <w:szCs w:val="24"/>
        </w:rPr>
        <w:t>Standard 3.2: As part of the community assessment, the organization collects and includes current data specific to poverty and its prevalence related to gender, age, and race/ethnicity for their service area(s).</w:t>
      </w:r>
    </w:p>
    <w:p w:rsidR="00D35BD4" w:rsidRPr="006D2FC0" w:rsidRDefault="00D35BD4" w:rsidP="00576E0C">
      <w:pPr>
        <w:pStyle w:val="ListParagraph"/>
        <w:ind w:left="1080"/>
        <w:rPr>
          <w:rFonts w:ascii="Garamond" w:hAnsi="Garamond"/>
          <w:sz w:val="24"/>
          <w:szCs w:val="24"/>
        </w:rPr>
      </w:pPr>
    </w:p>
    <w:p w:rsidR="006D2FC0" w:rsidRPr="00576E0C" w:rsidRDefault="006D2FC0" w:rsidP="00576E0C">
      <w:pPr>
        <w:pStyle w:val="ListParagraph"/>
        <w:numPr>
          <w:ilvl w:val="0"/>
          <w:numId w:val="17"/>
        </w:numPr>
        <w:rPr>
          <w:rFonts w:ascii="Garamond" w:hAnsi="Garamond"/>
          <w:sz w:val="24"/>
          <w:szCs w:val="24"/>
        </w:rPr>
      </w:pPr>
      <w:r w:rsidRPr="00576E0C">
        <w:rPr>
          <w:rFonts w:ascii="Garamond" w:hAnsi="Garamond"/>
          <w:sz w:val="24"/>
          <w:szCs w:val="24"/>
        </w:rPr>
        <w:t xml:space="preserve">Standard 3.3: The organization collects and analyzes both qualitative and quantitative data on its geographic service area(s) in the community assessment. </w:t>
      </w:r>
      <w:r w:rsidR="001244D7">
        <w:rPr>
          <w:rFonts w:ascii="Garamond" w:hAnsi="Garamond"/>
          <w:sz w:val="24"/>
          <w:szCs w:val="24"/>
        </w:rPr>
        <w:t xml:space="preserve">This could include: quantitative data, qualitative data, customer satisfaction data, resources from within the communities and/or agency reports. </w:t>
      </w:r>
      <w:r w:rsidRPr="00576E0C">
        <w:rPr>
          <w:rFonts w:ascii="Garamond" w:hAnsi="Garamond"/>
          <w:sz w:val="24"/>
          <w:szCs w:val="24"/>
        </w:rPr>
        <w:t>This will be documented in the analysis section of the assessment.</w:t>
      </w:r>
      <w:r w:rsidR="001244D7">
        <w:rPr>
          <w:rFonts w:ascii="Garamond" w:hAnsi="Garamond"/>
          <w:sz w:val="24"/>
          <w:szCs w:val="24"/>
        </w:rPr>
        <w:t xml:space="preserve"> </w:t>
      </w:r>
    </w:p>
    <w:p w:rsidR="00D35BD4" w:rsidRPr="006D2FC0" w:rsidRDefault="00D35BD4" w:rsidP="00576E0C">
      <w:pPr>
        <w:pStyle w:val="ListParagraph"/>
        <w:ind w:left="1080"/>
        <w:rPr>
          <w:rFonts w:ascii="Garamond" w:hAnsi="Garamond"/>
          <w:sz w:val="24"/>
          <w:szCs w:val="24"/>
        </w:rPr>
      </w:pPr>
    </w:p>
    <w:p w:rsidR="006D2FC0" w:rsidRPr="00B92C2F" w:rsidRDefault="006D2FC0" w:rsidP="00B92C2F">
      <w:pPr>
        <w:pStyle w:val="ListParagraph"/>
        <w:numPr>
          <w:ilvl w:val="0"/>
          <w:numId w:val="17"/>
        </w:numPr>
        <w:rPr>
          <w:rFonts w:ascii="Garamond" w:hAnsi="Garamond"/>
          <w:sz w:val="24"/>
          <w:szCs w:val="24"/>
        </w:rPr>
      </w:pPr>
      <w:r w:rsidRPr="00B92C2F">
        <w:rPr>
          <w:rFonts w:ascii="Garamond" w:hAnsi="Garamond"/>
          <w:sz w:val="24"/>
          <w:szCs w:val="24"/>
        </w:rPr>
        <w:t xml:space="preserve">Standard 3.4: The community assessment includes key findings on the causes and conditions of poverty and the needs of the communities assessed. </w:t>
      </w:r>
      <w:r w:rsidR="00B92C2F" w:rsidRPr="00B92C2F">
        <w:rPr>
          <w:rFonts w:ascii="Garamond" w:hAnsi="Garamond"/>
          <w:sz w:val="24"/>
          <w:szCs w:val="24"/>
        </w:rPr>
        <w:t xml:space="preserve">The needs </w:t>
      </w:r>
      <w:r w:rsidR="00B92C2F">
        <w:rPr>
          <w:rFonts w:ascii="Garamond" w:hAnsi="Garamond"/>
          <w:sz w:val="24"/>
          <w:szCs w:val="24"/>
        </w:rPr>
        <w:t xml:space="preserve">should be </w:t>
      </w:r>
      <w:r w:rsidR="00B92C2F" w:rsidRPr="00B92C2F">
        <w:rPr>
          <w:rFonts w:ascii="Garamond" w:hAnsi="Garamond"/>
          <w:sz w:val="24"/>
          <w:szCs w:val="24"/>
        </w:rPr>
        <w:t xml:space="preserve">identified as family, agency, and community levels and the </w:t>
      </w:r>
      <w:r w:rsidR="00B92C2F">
        <w:rPr>
          <w:rFonts w:ascii="Garamond" w:hAnsi="Garamond"/>
          <w:sz w:val="24"/>
          <w:szCs w:val="24"/>
        </w:rPr>
        <w:t xml:space="preserve">technique on how the </w:t>
      </w:r>
      <w:r w:rsidR="00B92C2F" w:rsidRPr="00B92C2F">
        <w:rPr>
          <w:rFonts w:ascii="Garamond" w:hAnsi="Garamond"/>
          <w:sz w:val="24"/>
          <w:szCs w:val="24"/>
        </w:rPr>
        <w:t xml:space="preserve">needs are prioritized </w:t>
      </w:r>
      <w:r w:rsidR="00B92C2F">
        <w:rPr>
          <w:rFonts w:ascii="Garamond" w:hAnsi="Garamond"/>
          <w:sz w:val="24"/>
          <w:szCs w:val="24"/>
        </w:rPr>
        <w:t>is identified.</w:t>
      </w:r>
    </w:p>
    <w:p w:rsidR="006D2FC0" w:rsidRPr="006D2FC0" w:rsidRDefault="006D2FC0" w:rsidP="006D2FC0">
      <w:pPr>
        <w:pStyle w:val="ListParagraph"/>
        <w:ind w:left="1080"/>
        <w:rPr>
          <w:rFonts w:ascii="Garamond" w:hAnsi="Garamond"/>
          <w:sz w:val="24"/>
          <w:szCs w:val="24"/>
        </w:rPr>
      </w:pPr>
    </w:p>
    <w:p w:rsidR="007C3054" w:rsidRDefault="00D35BD4" w:rsidP="007C3054">
      <w:pPr>
        <w:rPr>
          <w:rFonts w:ascii="Garamond" w:hAnsi="Garamond"/>
          <w:sz w:val="24"/>
          <w:szCs w:val="24"/>
        </w:rPr>
      </w:pPr>
      <w:r w:rsidRPr="00D35BD4">
        <w:rPr>
          <w:rFonts w:ascii="Garamond" w:hAnsi="Garamond"/>
          <w:sz w:val="24"/>
          <w:szCs w:val="24"/>
        </w:rPr>
        <w:t xml:space="preserve">Pursuant to the Head Start Performance Standards, the collection and analysis of the following information about Community Action’s Head Start specific service area of </w:t>
      </w:r>
      <w:r>
        <w:rPr>
          <w:rFonts w:ascii="Garamond" w:hAnsi="Garamond"/>
          <w:sz w:val="24"/>
          <w:szCs w:val="24"/>
        </w:rPr>
        <w:t xml:space="preserve">Pennington, Red Lake, Clearwater and East Polk </w:t>
      </w:r>
      <w:r w:rsidRPr="006D2FC0">
        <w:rPr>
          <w:rFonts w:ascii="Garamond" w:hAnsi="Garamond"/>
          <w:sz w:val="24"/>
          <w:szCs w:val="24"/>
        </w:rPr>
        <w:t>Counties at a minimum as stated in the Head Start Program Performance Standard 1302.11 (b)(</w:t>
      </w:r>
      <w:proofErr w:type="spellStart"/>
      <w:r w:rsidRPr="006D2FC0">
        <w:rPr>
          <w:rFonts w:ascii="Garamond" w:hAnsi="Garamond"/>
          <w:sz w:val="24"/>
          <w:szCs w:val="24"/>
        </w:rPr>
        <w:t>i</w:t>
      </w:r>
      <w:proofErr w:type="spellEnd"/>
      <w:r w:rsidRPr="006D2FC0">
        <w:rPr>
          <w:rFonts w:ascii="Garamond" w:hAnsi="Garamond"/>
          <w:sz w:val="24"/>
          <w:szCs w:val="24"/>
        </w:rPr>
        <w:t>-vi)</w:t>
      </w:r>
      <w:r w:rsidR="00576E0C">
        <w:rPr>
          <w:rFonts w:ascii="Garamond" w:hAnsi="Garamond"/>
          <w:sz w:val="24"/>
          <w:szCs w:val="24"/>
        </w:rPr>
        <w:t>.</w:t>
      </w:r>
    </w:p>
    <w:p w:rsidR="00576E0C" w:rsidRPr="007C3054" w:rsidRDefault="00D35BD4" w:rsidP="007C3054">
      <w:pPr>
        <w:pStyle w:val="ListParagraph"/>
        <w:numPr>
          <w:ilvl w:val="0"/>
          <w:numId w:val="23"/>
        </w:numPr>
        <w:rPr>
          <w:rFonts w:ascii="Garamond" w:hAnsi="Garamond"/>
          <w:sz w:val="24"/>
          <w:szCs w:val="24"/>
        </w:rPr>
      </w:pPr>
      <w:r w:rsidRPr="007C3054">
        <w:rPr>
          <w:rFonts w:ascii="Garamond" w:hAnsi="Garamond"/>
          <w:sz w:val="24"/>
          <w:szCs w:val="24"/>
        </w:rPr>
        <w:t>The number of eligible infants, toddlers, preschool age children, and expectant mothers, including their geographic location, race, ethnicity, and languages they speak, including:</w:t>
      </w:r>
    </w:p>
    <w:p w:rsidR="00D35BD4" w:rsidRPr="007C3054" w:rsidRDefault="00D35BD4" w:rsidP="007C3054">
      <w:pPr>
        <w:spacing w:line="240" w:lineRule="auto"/>
        <w:ind w:left="1080"/>
        <w:rPr>
          <w:rFonts w:ascii="Garamond" w:hAnsi="Garamond"/>
          <w:sz w:val="24"/>
          <w:szCs w:val="24"/>
        </w:rPr>
      </w:pPr>
      <w:r w:rsidRPr="007C3054">
        <w:rPr>
          <w:rFonts w:ascii="Garamond" w:hAnsi="Garamond"/>
          <w:sz w:val="24"/>
          <w:szCs w:val="24"/>
        </w:rPr>
        <w:t>Children experiencing homelessness in collaboration with, to the extent possible, McKinney-Vento Local Education Agency Liaisons (42 U.S.C. 11432 (6)(A));</w:t>
      </w:r>
    </w:p>
    <w:p w:rsidR="007C3054" w:rsidRDefault="00D35BD4" w:rsidP="007C3054">
      <w:pPr>
        <w:spacing w:line="240" w:lineRule="auto"/>
        <w:ind w:left="1080"/>
        <w:rPr>
          <w:rFonts w:ascii="Garamond" w:hAnsi="Garamond"/>
          <w:sz w:val="24"/>
          <w:szCs w:val="24"/>
        </w:rPr>
      </w:pPr>
      <w:r w:rsidRPr="007C3054">
        <w:rPr>
          <w:rFonts w:ascii="Garamond" w:hAnsi="Garamond"/>
          <w:sz w:val="24"/>
          <w:szCs w:val="24"/>
        </w:rPr>
        <w:t>Children in foster care; and</w:t>
      </w:r>
    </w:p>
    <w:p w:rsidR="007C3054" w:rsidRDefault="00D35BD4" w:rsidP="007C3054">
      <w:pPr>
        <w:spacing w:line="240" w:lineRule="auto"/>
        <w:ind w:left="1080"/>
        <w:rPr>
          <w:rFonts w:ascii="Garamond" w:hAnsi="Garamond"/>
          <w:sz w:val="24"/>
          <w:szCs w:val="24"/>
        </w:rPr>
      </w:pPr>
      <w:r w:rsidRPr="006D2FC0">
        <w:rPr>
          <w:rFonts w:ascii="Garamond" w:hAnsi="Garamond"/>
          <w:sz w:val="24"/>
          <w:szCs w:val="24"/>
        </w:rPr>
        <w:t>Children with disabilities, including types of disabilities and relevant services and resources provided to these children by community agencies</w:t>
      </w:r>
    </w:p>
    <w:p w:rsidR="00576E0C" w:rsidRPr="007C3054" w:rsidRDefault="00D35BD4" w:rsidP="007C3054">
      <w:pPr>
        <w:pStyle w:val="ListParagraph"/>
        <w:numPr>
          <w:ilvl w:val="0"/>
          <w:numId w:val="23"/>
        </w:numPr>
        <w:spacing w:line="240" w:lineRule="auto"/>
        <w:rPr>
          <w:rFonts w:ascii="Garamond" w:hAnsi="Garamond"/>
          <w:sz w:val="24"/>
          <w:szCs w:val="24"/>
        </w:rPr>
      </w:pPr>
      <w:r w:rsidRPr="007C3054">
        <w:rPr>
          <w:rFonts w:ascii="Garamond" w:hAnsi="Garamond"/>
          <w:sz w:val="24"/>
          <w:szCs w:val="24"/>
        </w:rPr>
        <w:t>The education, health, nutrition and social service needs of eligible children and their families, including prevalent social or economic factors that impact their well-being;</w:t>
      </w:r>
    </w:p>
    <w:p w:rsidR="00576E0C" w:rsidRPr="007C3054" w:rsidRDefault="00D35BD4" w:rsidP="007C3054">
      <w:pPr>
        <w:pStyle w:val="ListParagraph"/>
        <w:numPr>
          <w:ilvl w:val="0"/>
          <w:numId w:val="23"/>
        </w:numPr>
        <w:rPr>
          <w:rFonts w:ascii="Garamond" w:hAnsi="Garamond"/>
          <w:sz w:val="24"/>
          <w:szCs w:val="24"/>
        </w:rPr>
      </w:pPr>
      <w:r w:rsidRPr="007C3054">
        <w:rPr>
          <w:rFonts w:ascii="Garamond" w:hAnsi="Garamond"/>
          <w:sz w:val="24"/>
          <w:szCs w:val="24"/>
        </w:rPr>
        <w:t>Typical work, school, and training schedules of parents with eligible children;</w:t>
      </w:r>
    </w:p>
    <w:p w:rsidR="00576E0C" w:rsidRPr="007C3054" w:rsidRDefault="00D35BD4" w:rsidP="007C3054">
      <w:pPr>
        <w:pStyle w:val="ListParagraph"/>
        <w:numPr>
          <w:ilvl w:val="0"/>
          <w:numId w:val="23"/>
        </w:numPr>
        <w:rPr>
          <w:rFonts w:ascii="Garamond" w:hAnsi="Garamond"/>
          <w:sz w:val="24"/>
          <w:szCs w:val="24"/>
        </w:rPr>
      </w:pPr>
      <w:r w:rsidRPr="007C3054">
        <w:rPr>
          <w:rFonts w:ascii="Garamond" w:hAnsi="Garamond"/>
          <w:sz w:val="24"/>
          <w:szCs w:val="24"/>
        </w:rPr>
        <w:lastRenderedPageBreak/>
        <w:t>Other child development, child care centers, and family child care programs that serve eligible children, including home visiting, publicly funded state and local preschools, and the approximate number of eligible children served;</w:t>
      </w:r>
    </w:p>
    <w:p w:rsidR="00576E0C" w:rsidRPr="007C3054" w:rsidRDefault="00D35BD4" w:rsidP="007C3054">
      <w:pPr>
        <w:pStyle w:val="ListParagraph"/>
        <w:numPr>
          <w:ilvl w:val="0"/>
          <w:numId w:val="23"/>
        </w:numPr>
        <w:rPr>
          <w:rFonts w:ascii="Garamond" w:hAnsi="Garamond"/>
          <w:sz w:val="24"/>
          <w:szCs w:val="24"/>
        </w:rPr>
      </w:pPr>
      <w:r w:rsidRPr="007C3054">
        <w:rPr>
          <w:rFonts w:ascii="Garamond" w:hAnsi="Garamond"/>
          <w:sz w:val="24"/>
          <w:szCs w:val="24"/>
        </w:rPr>
        <w:t>Resources that are available in the community to address the needs of eligible children and their families; and,</w:t>
      </w:r>
    </w:p>
    <w:p w:rsidR="00D35BD4" w:rsidRPr="007C3054" w:rsidRDefault="00D35BD4" w:rsidP="007C3054">
      <w:pPr>
        <w:pStyle w:val="ListParagraph"/>
        <w:numPr>
          <w:ilvl w:val="0"/>
          <w:numId w:val="23"/>
        </w:numPr>
        <w:rPr>
          <w:rFonts w:ascii="Garamond" w:hAnsi="Garamond"/>
          <w:sz w:val="24"/>
          <w:szCs w:val="24"/>
        </w:rPr>
      </w:pPr>
      <w:r w:rsidRPr="007C3054">
        <w:rPr>
          <w:rFonts w:ascii="Garamond" w:hAnsi="Garamond"/>
          <w:sz w:val="24"/>
          <w:szCs w:val="24"/>
        </w:rPr>
        <w:t>Strengths of the community.</w:t>
      </w:r>
    </w:p>
    <w:p w:rsidR="00D35BD4" w:rsidRDefault="00D35BD4" w:rsidP="006D2FC0">
      <w:pPr>
        <w:pStyle w:val="ListParagraph"/>
        <w:ind w:left="1080"/>
        <w:rPr>
          <w:rFonts w:ascii="Garamond" w:hAnsi="Garamond"/>
          <w:sz w:val="24"/>
          <w:szCs w:val="24"/>
        </w:rPr>
      </w:pPr>
    </w:p>
    <w:p w:rsidR="00F12DB8" w:rsidRPr="00A54416" w:rsidRDefault="00F12DB8" w:rsidP="00F12DB8">
      <w:pPr>
        <w:pStyle w:val="ListParagraph"/>
        <w:numPr>
          <w:ilvl w:val="0"/>
          <w:numId w:val="1"/>
        </w:numPr>
        <w:rPr>
          <w:rFonts w:ascii="Garamond" w:hAnsi="Garamond"/>
          <w:b/>
          <w:sz w:val="24"/>
          <w:szCs w:val="24"/>
        </w:rPr>
      </w:pPr>
      <w:r w:rsidRPr="00A54416">
        <w:rPr>
          <w:rFonts w:ascii="Garamond" w:hAnsi="Garamond"/>
          <w:b/>
          <w:sz w:val="24"/>
          <w:szCs w:val="24"/>
        </w:rPr>
        <w:t>Who May Respond</w:t>
      </w:r>
    </w:p>
    <w:p w:rsidR="006A2F38" w:rsidRDefault="003B68EF" w:rsidP="00F12DB8">
      <w:pPr>
        <w:pStyle w:val="ListParagraph"/>
        <w:ind w:left="1080"/>
        <w:rPr>
          <w:rFonts w:ascii="Garamond" w:hAnsi="Garamond"/>
          <w:sz w:val="24"/>
          <w:szCs w:val="24"/>
        </w:rPr>
      </w:pPr>
      <w:r w:rsidRPr="003B68EF">
        <w:rPr>
          <w:rFonts w:ascii="Garamond" w:hAnsi="Garamond"/>
          <w:sz w:val="24"/>
          <w:szCs w:val="24"/>
        </w:rPr>
        <w:t>ICCC is accepting proposals from qualified contractors to select the most capable contractor offering the most competitive price.</w:t>
      </w:r>
    </w:p>
    <w:p w:rsidR="003B68EF" w:rsidRPr="00A54416" w:rsidRDefault="003B68EF" w:rsidP="00F12DB8">
      <w:pPr>
        <w:pStyle w:val="ListParagraph"/>
        <w:ind w:left="1080"/>
        <w:rPr>
          <w:rFonts w:ascii="Garamond" w:hAnsi="Garamond"/>
          <w:sz w:val="24"/>
          <w:szCs w:val="24"/>
        </w:rPr>
      </w:pPr>
    </w:p>
    <w:p w:rsidR="00F12DB8" w:rsidRPr="00C61633" w:rsidRDefault="00F12DB8" w:rsidP="00F12DB8">
      <w:pPr>
        <w:pStyle w:val="ListParagraph"/>
        <w:numPr>
          <w:ilvl w:val="0"/>
          <w:numId w:val="1"/>
        </w:numPr>
        <w:rPr>
          <w:rFonts w:ascii="Garamond" w:hAnsi="Garamond"/>
          <w:b/>
          <w:sz w:val="24"/>
          <w:szCs w:val="24"/>
        </w:rPr>
      </w:pPr>
      <w:r w:rsidRPr="00C61633">
        <w:rPr>
          <w:rFonts w:ascii="Garamond" w:hAnsi="Garamond"/>
          <w:b/>
          <w:sz w:val="24"/>
          <w:szCs w:val="24"/>
        </w:rPr>
        <w:t>Instructions on Proposal Submissions</w:t>
      </w:r>
    </w:p>
    <w:p w:rsidR="00F12DB8" w:rsidRPr="00C61633" w:rsidRDefault="00F12DB8" w:rsidP="00F12DB8">
      <w:pPr>
        <w:pStyle w:val="ListParagraph"/>
        <w:numPr>
          <w:ilvl w:val="1"/>
          <w:numId w:val="1"/>
        </w:numPr>
        <w:rPr>
          <w:rFonts w:ascii="Garamond" w:hAnsi="Garamond"/>
          <w:sz w:val="24"/>
          <w:szCs w:val="24"/>
          <w:u w:val="single"/>
        </w:rPr>
      </w:pPr>
      <w:r w:rsidRPr="00C61633">
        <w:rPr>
          <w:rFonts w:ascii="Garamond" w:hAnsi="Garamond"/>
          <w:sz w:val="24"/>
          <w:szCs w:val="24"/>
          <w:u w:val="single"/>
        </w:rPr>
        <w:t>Closing Submission Date:</w:t>
      </w:r>
      <w:r w:rsidRPr="00C61633">
        <w:rPr>
          <w:rFonts w:ascii="Garamond" w:hAnsi="Garamond"/>
          <w:sz w:val="24"/>
          <w:szCs w:val="24"/>
        </w:rPr>
        <w:t xml:space="preserve"> Proposals must be submitted no later than 4:00p.m. on </w:t>
      </w:r>
      <w:r w:rsidR="00B25018">
        <w:rPr>
          <w:rFonts w:ascii="Garamond" w:hAnsi="Garamond"/>
          <w:sz w:val="24"/>
          <w:szCs w:val="24"/>
        </w:rPr>
        <w:t>February 9, 2024</w:t>
      </w:r>
      <w:r w:rsidR="006A2F38" w:rsidRPr="00C61633">
        <w:rPr>
          <w:rFonts w:ascii="Garamond" w:hAnsi="Garamond"/>
          <w:sz w:val="24"/>
          <w:szCs w:val="24"/>
        </w:rPr>
        <w:t>.</w:t>
      </w:r>
    </w:p>
    <w:p w:rsidR="00F12DB8" w:rsidRPr="00A54416" w:rsidRDefault="00F12DB8" w:rsidP="00F12DB8">
      <w:pPr>
        <w:pStyle w:val="ListParagraph"/>
        <w:ind w:left="1440"/>
        <w:rPr>
          <w:rFonts w:ascii="Garamond" w:hAnsi="Garamond"/>
          <w:sz w:val="24"/>
          <w:szCs w:val="24"/>
          <w:u w:val="single"/>
        </w:rPr>
      </w:pPr>
    </w:p>
    <w:p w:rsidR="00F12DB8" w:rsidRPr="00A54416" w:rsidRDefault="00F12DB8" w:rsidP="00F12DB8">
      <w:pPr>
        <w:pStyle w:val="ListParagraph"/>
        <w:numPr>
          <w:ilvl w:val="1"/>
          <w:numId w:val="1"/>
        </w:numPr>
        <w:rPr>
          <w:rFonts w:ascii="Garamond" w:hAnsi="Garamond"/>
          <w:sz w:val="24"/>
          <w:szCs w:val="24"/>
          <w:u w:val="single"/>
        </w:rPr>
      </w:pPr>
      <w:r w:rsidRPr="00A54416">
        <w:rPr>
          <w:rFonts w:ascii="Garamond" w:hAnsi="Garamond"/>
          <w:sz w:val="24"/>
          <w:szCs w:val="24"/>
          <w:u w:val="single"/>
        </w:rPr>
        <w:t>Questions:</w:t>
      </w:r>
      <w:r w:rsidRPr="00A54416">
        <w:rPr>
          <w:rFonts w:ascii="Garamond" w:hAnsi="Garamond"/>
          <w:sz w:val="24"/>
          <w:szCs w:val="24"/>
        </w:rPr>
        <w:t xml:space="preserve"> RFP Questions </w:t>
      </w:r>
      <w:r w:rsidR="0071033A" w:rsidRPr="00A54416">
        <w:rPr>
          <w:rFonts w:ascii="Garamond" w:hAnsi="Garamond"/>
          <w:sz w:val="24"/>
          <w:szCs w:val="24"/>
        </w:rPr>
        <w:t>should be directed to Catherine Johnson at 218-796-5144 ext. 1027.</w:t>
      </w:r>
    </w:p>
    <w:p w:rsidR="0071033A" w:rsidRPr="00A54416" w:rsidRDefault="0071033A" w:rsidP="0071033A">
      <w:pPr>
        <w:pStyle w:val="ListParagraph"/>
        <w:rPr>
          <w:rFonts w:ascii="Garamond" w:hAnsi="Garamond"/>
          <w:sz w:val="24"/>
          <w:szCs w:val="24"/>
          <w:u w:val="single"/>
        </w:rPr>
      </w:pPr>
    </w:p>
    <w:p w:rsidR="0071033A" w:rsidRPr="00A54416" w:rsidRDefault="0071033A" w:rsidP="00F12DB8">
      <w:pPr>
        <w:pStyle w:val="ListParagraph"/>
        <w:numPr>
          <w:ilvl w:val="1"/>
          <w:numId w:val="1"/>
        </w:numPr>
        <w:rPr>
          <w:rFonts w:ascii="Garamond" w:hAnsi="Garamond"/>
          <w:sz w:val="24"/>
          <w:szCs w:val="24"/>
          <w:u w:val="single"/>
        </w:rPr>
      </w:pPr>
      <w:r w:rsidRPr="00A54416">
        <w:rPr>
          <w:rFonts w:ascii="Garamond" w:hAnsi="Garamond"/>
          <w:sz w:val="24"/>
          <w:szCs w:val="24"/>
          <w:u w:val="single"/>
        </w:rPr>
        <w:t>Conditions of Proposal:</w:t>
      </w:r>
      <w:r w:rsidRPr="00A54416">
        <w:rPr>
          <w:rFonts w:ascii="Garamond" w:hAnsi="Garamond"/>
          <w:sz w:val="24"/>
          <w:szCs w:val="24"/>
        </w:rPr>
        <w:t xml:space="preserve"> All cost incurred in the preparation of a pro</w:t>
      </w:r>
      <w:r w:rsidR="00914950" w:rsidRPr="00A54416">
        <w:rPr>
          <w:rFonts w:ascii="Garamond" w:hAnsi="Garamond"/>
          <w:sz w:val="24"/>
          <w:szCs w:val="24"/>
        </w:rPr>
        <w:t>posal responding to this RFP will be the responsibility of the contractor and will not be reimbursed by ICCC.</w:t>
      </w:r>
    </w:p>
    <w:p w:rsidR="00914950" w:rsidRPr="00A54416" w:rsidRDefault="00914950" w:rsidP="00914950">
      <w:pPr>
        <w:pStyle w:val="ListParagraph"/>
        <w:rPr>
          <w:rFonts w:ascii="Garamond" w:hAnsi="Garamond"/>
          <w:sz w:val="24"/>
          <w:szCs w:val="24"/>
          <w:u w:val="single"/>
        </w:rPr>
      </w:pPr>
    </w:p>
    <w:p w:rsidR="009338C3" w:rsidRPr="00A54416" w:rsidRDefault="00914950" w:rsidP="009338C3">
      <w:pPr>
        <w:pStyle w:val="ListParagraph"/>
        <w:numPr>
          <w:ilvl w:val="1"/>
          <w:numId w:val="1"/>
        </w:numPr>
        <w:rPr>
          <w:rFonts w:ascii="Garamond" w:hAnsi="Garamond"/>
          <w:sz w:val="24"/>
          <w:szCs w:val="24"/>
          <w:u w:val="single"/>
        </w:rPr>
      </w:pPr>
      <w:r w:rsidRPr="00A54416">
        <w:rPr>
          <w:rFonts w:ascii="Garamond" w:hAnsi="Garamond"/>
          <w:sz w:val="24"/>
          <w:szCs w:val="24"/>
          <w:u w:val="single"/>
        </w:rPr>
        <w:t>Instructions to Prospective Contractors:</w:t>
      </w:r>
      <w:r w:rsidRPr="00A54416">
        <w:rPr>
          <w:rFonts w:ascii="Garamond" w:hAnsi="Garamond"/>
          <w:sz w:val="24"/>
          <w:szCs w:val="24"/>
        </w:rPr>
        <w:t xml:space="preserve"> </w:t>
      </w:r>
      <w:r w:rsidR="009338C3" w:rsidRPr="00A54416">
        <w:rPr>
          <w:rFonts w:ascii="Garamond" w:hAnsi="Garamond"/>
          <w:sz w:val="24"/>
          <w:szCs w:val="24"/>
        </w:rPr>
        <w:t xml:space="preserve"> </w:t>
      </w:r>
      <w:r w:rsidR="00686B98" w:rsidRPr="00A54416">
        <w:rPr>
          <w:rFonts w:ascii="Garamond" w:hAnsi="Garamond"/>
          <w:sz w:val="24"/>
          <w:szCs w:val="24"/>
        </w:rPr>
        <w:t xml:space="preserve">The proposal shall be submitted electronically by e-mail or </w:t>
      </w:r>
      <w:r w:rsidR="009338C3" w:rsidRPr="00A54416">
        <w:rPr>
          <w:rFonts w:ascii="Garamond" w:hAnsi="Garamond"/>
          <w:sz w:val="24"/>
          <w:szCs w:val="24"/>
        </w:rPr>
        <w:t>dropped off at the office by the</w:t>
      </w:r>
      <w:r w:rsidR="00686B98" w:rsidRPr="00A54416">
        <w:rPr>
          <w:rFonts w:ascii="Garamond" w:hAnsi="Garamond"/>
          <w:sz w:val="24"/>
          <w:szCs w:val="24"/>
        </w:rPr>
        <w:t xml:space="preserve"> deadline. </w:t>
      </w:r>
    </w:p>
    <w:p w:rsidR="009338C3" w:rsidRPr="00A54416" w:rsidRDefault="009338C3" w:rsidP="009338C3">
      <w:pPr>
        <w:pStyle w:val="ListParagraph"/>
        <w:rPr>
          <w:rFonts w:ascii="Garamond" w:hAnsi="Garamond"/>
          <w:sz w:val="24"/>
          <w:szCs w:val="24"/>
        </w:rPr>
      </w:pPr>
    </w:p>
    <w:p w:rsidR="00686B98" w:rsidRPr="00A54416" w:rsidRDefault="009338C3" w:rsidP="009338C3">
      <w:pPr>
        <w:pStyle w:val="ListParagraph"/>
        <w:ind w:left="2160"/>
        <w:rPr>
          <w:rFonts w:ascii="Garamond" w:hAnsi="Garamond"/>
          <w:sz w:val="24"/>
          <w:szCs w:val="24"/>
          <w:u w:val="single"/>
        </w:rPr>
      </w:pPr>
      <w:r w:rsidRPr="00A54416">
        <w:rPr>
          <w:rFonts w:ascii="Garamond" w:hAnsi="Garamond"/>
          <w:sz w:val="24"/>
          <w:szCs w:val="24"/>
        </w:rPr>
        <w:t>V</w:t>
      </w:r>
      <w:r w:rsidR="00686B98" w:rsidRPr="00A54416">
        <w:rPr>
          <w:rFonts w:ascii="Garamond" w:hAnsi="Garamond"/>
          <w:sz w:val="24"/>
          <w:szCs w:val="24"/>
        </w:rPr>
        <w:t xml:space="preserve">ia email </w:t>
      </w:r>
      <w:r w:rsidRPr="00A54416">
        <w:rPr>
          <w:rFonts w:ascii="Garamond" w:hAnsi="Garamond"/>
          <w:sz w:val="24"/>
          <w:szCs w:val="24"/>
        </w:rPr>
        <w:t xml:space="preserve">sent </w:t>
      </w:r>
      <w:r w:rsidR="00686B98" w:rsidRPr="00A54416">
        <w:rPr>
          <w:rFonts w:ascii="Garamond" w:hAnsi="Garamond"/>
          <w:sz w:val="24"/>
          <w:szCs w:val="24"/>
        </w:rPr>
        <w:t xml:space="preserve">to Catherine Johnson at </w:t>
      </w:r>
      <w:hyperlink r:id="rId10" w:history="1">
        <w:r w:rsidR="00686B98" w:rsidRPr="00A54416">
          <w:rPr>
            <w:rStyle w:val="Hyperlink"/>
            <w:rFonts w:ascii="Garamond" w:hAnsi="Garamond"/>
            <w:sz w:val="24"/>
            <w:szCs w:val="24"/>
          </w:rPr>
          <w:t>Cjohnson@intercountycc.org</w:t>
        </w:r>
      </w:hyperlink>
      <w:r w:rsidR="00686B98" w:rsidRPr="00A54416">
        <w:rPr>
          <w:rFonts w:ascii="Garamond" w:hAnsi="Garamond"/>
          <w:sz w:val="24"/>
          <w:szCs w:val="24"/>
        </w:rPr>
        <w:t xml:space="preserve"> with “</w:t>
      </w:r>
      <w:r w:rsidR="00F077DF">
        <w:rPr>
          <w:rFonts w:ascii="Garamond" w:hAnsi="Garamond"/>
          <w:sz w:val="24"/>
          <w:szCs w:val="24"/>
        </w:rPr>
        <w:t>Community Needs Proposal</w:t>
      </w:r>
      <w:r w:rsidR="00686B98" w:rsidRPr="00A54416">
        <w:rPr>
          <w:rFonts w:ascii="Garamond" w:hAnsi="Garamond"/>
          <w:sz w:val="24"/>
          <w:szCs w:val="24"/>
        </w:rPr>
        <w:t xml:space="preserve">” in the subject line. </w:t>
      </w:r>
    </w:p>
    <w:p w:rsidR="00686B98" w:rsidRPr="00A54416" w:rsidRDefault="00686B98" w:rsidP="009338C3">
      <w:pPr>
        <w:ind w:left="1440" w:firstLine="720"/>
        <w:rPr>
          <w:rFonts w:ascii="Garamond" w:hAnsi="Garamond"/>
          <w:sz w:val="24"/>
          <w:szCs w:val="24"/>
        </w:rPr>
      </w:pPr>
      <w:r w:rsidRPr="00A54416">
        <w:rPr>
          <w:rFonts w:ascii="Garamond" w:hAnsi="Garamond"/>
          <w:sz w:val="24"/>
          <w:szCs w:val="24"/>
        </w:rPr>
        <w:t xml:space="preserve">Or </w:t>
      </w:r>
      <w:r w:rsidR="008F5939" w:rsidRPr="00A54416">
        <w:rPr>
          <w:rFonts w:ascii="Garamond" w:hAnsi="Garamond"/>
          <w:sz w:val="24"/>
          <w:szCs w:val="24"/>
        </w:rPr>
        <w:t>delivered to the office</w:t>
      </w:r>
      <w:r w:rsidRPr="00A54416">
        <w:rPr>
          <w:rFonts w:ascii="Garamond" w:hAnsi="Garamond"/>
          <w:sz w:val="24"/>
          <w:szCs w:val="24"/>
        </w:rPr>
        <w:t xml:space="preserve"> by </w:t>
      </w:r>
      <w:r w:rsidR="008F5939" w:rsidRPr="00A54416">
        <w:rPr>
          <w:rFonts w:ascii="Garamond" w:hAnsi="Garamond"/>
          <w:sz w:val="24"/>
          <w:szCs w:val="24"/>
        </w:rPr>
        <w:t xml:space="preserve">4:00p.m. on </w:t>
      </w:r>
      <w:r w:rsidR="00B25018">
        <w:rPr>
          <w:rFonts w:ascii="Garamond" w:hAnsi="Garamond"/>
          <w:sz w:val="24"/>
          <w:szCs w:val="24"/>
        </w:rPr>
        <w:t>February 9</w:t>
      </w:r>
      <w:r w:rsidR="006A2F38" w:rsidRPr="00C61633">
        <w:rPr>
          <w:rFonts w:ascii="Garamond" w:hAnsi="Garamond"/>
          <w:sz w:val="24"/>
          <w:szCs w:val="24"/>
        </w:rPr>
        <w:t>, 202</w:t>
      </w:r>
      <w:r w:rsidR="00B25018">
        <w:rPr>
          <w:rFonts w:ascii="Garamond" w:hAnsi="Garamond"/>
          <w:sz w:val="24"/>
          <w:szCs w:val="24"/>
        </w:rPr>
        <w:t>4</w:t>
      </w:r>
      <w:r w:rsidRPr="00A54416">
        <w:rPr>
          <w:rFonts w:ascii="Garamond" w:hAnsi="Garamond"/>
          <w:sz w:val="24"/>
          <w:szCs w:val="24"/>
        </w:rPr>
        <w:t xml:space="preserve"> to:</w:t>
      </w:r>
    </w:p>
    <w:p w:rsidR="00686B98" w:rsidRPr="00A54416" w:rsidRDefault="00686B98" w:rsidP="00686B98">
      <w:pPr>
        <w:spacing w:after="0"/>
        <w:ind w:left="1440" w:firstLine="720"/>
        <w:rPr>
          <w:rFonts w:ascii="Garamond" w:hAnsi="Garamond"/>
          <w:sz w:val="24"/>
          <w:szCs w:val="24"/>
        </w:rPr>
      </w:pPr>
      <w:r w:rsidRPr="00A54416">
        <w:rPr>
          <w:rFonts w:ascii="Garamond" w:hAnsi="Garamond"/>
          <w:sz w:val="24"/>
          <w:szCs w:val="24"/>
        </w:rPr>
        <w:t>Catherine Johnson</w:t>
      </w:r>
    </w:p>
    <w:p w:rsidR="00686B98" w:rsidRPr="00A54416" w:rsidRDefault="00686B98" w:rsidP="00686B98">
      <w:pPr>
        <w:spacing w:after="0"/>
        <w:ind w:left="1440"/>
        <w:rPr>
          <w:rFonts w:ascii="Garamond" w:hAnsi="Garamond"/>
          <w:sz w:val="24"/>
          <w:szCs w:val="24"/>
        </w:rPr>
      </w:pPr>
      <w:r w:rsidRPr="00A54416">
        <w:rPr>
          <w:rFonts w:ascii="Garamond" w:hAnsi="Garamond"/>
          <w:sz w:val="24"/>
          <w:szCs w:val="24"/>
        </w:rPr>
        <w:tab/>
        <w:t>Inter-County Community Council</w:t>
      </w:r>
    </w:p>
    <w:p w:rsidR="00686B98" w:rsidRPr="00A54416" w:rsidRDefault="00686B98" w:rsidP="00686B98">
      <w:pPr>
        <w:spacing w:after="0"/>
        <w:ind w:left="1440"/>
        <w:rPr>
          <w:rFonts w:ascii="Garamond" w:hAnsi="Garamond"/>
          <w:sz w:val="24"/>
          <w:szCs w:val="24"/>
        </w:rPr>
      </w:pPr>
      <w:r w:rsidRPr="00A54416">
        <w:rPr>
          <w:rFonts w:ascii="Garamond" w:hAnsi="Garamond"/>
          <w:sz w:val="24"/>
          <w:szCs w:val="24"/>
        </w:rPr>
        <w:tab/>
      </w:r>
      <w:r w:rsidR="008F5939" w:rsidRPr="00A54416">
        <w:rPr>
          <w:rFonts w:ascii="Garamond" w:hAnsi="Garamond"/>
          <w:sz w:val="24"/>
          <w:szCs w:val="24"/>
        </w:rPr>
        <w:t>207 North Main Street</w:t>
      </w:r>
    </w:p>
    <w:p w:rsidR="00686B98" w:rsidRPr="00A54416" w:rsidRDefault="00686B98" w:rsidP="00686B98">
      <w:pPr>
        <w:spacing w:after="0"/>
        <w:ind w:left="1440"/>
        <w:rPr>
          <w:rFonts w:ascii="Garamond" w:hAnsi="Garamond"/>
          <w:sz w:val="24"/>
          <w:szCs w:val="24"/>
        </w:rPr>
      </w:pPr>
      <w:r w:rsidRPr="00A54416">
        <w:rPr>
          <w:rFonts w:ascii="Garamond" w:hAnsi="Garamond"/>
          <w:sz w:val="24"/>
          <w:szCs w:val="24"/>
        </w:rPr>
        <w:tab/>
        <w:t>Oklee MN 56742</w:t>
      </w:r>
    </w:p>
    <w:p w:rsidR="00686B98" w:rsidRPr="00A54416" w:rsidRDefault="00686B98" w:rsidP="00686B98">
      <w:pPr>
        <w:spacing w:after="0"/>
        <w:ind w:left="1440"/>
        <w:rPr>
          <w:rFonts w:ascii="Garamond" w:hAnsi="Garamond"/>
          <w:sz w:val="24"/>
          <w:szCs w:val="24"/>
        </w:rPr>
      </w:pPr>
    </w:p>
    <w:p w:rsidR="00686B98" w:rsidRPr="00A54416" w:rsidRDefault="00686B98" w:rsidP="009338C3">
      <w:pPr>
        <w:spacing w:after="0"/>
        <w:ind w:left="1440"/>
        <w:rPr>
          <w:rFonts w:ascii="Garamond" w:hAnsi="Garamond"/>
          <w:sz w:val="24"/>
          <w:szCs w:val="24"/>
        </w:rPr>
      </w:pPr>
      <w:r w:rsidRPr="00A54416">
        <w:rPr>
          <w:rFonts w:ascii="Garamond" w:hAnsi="Garamond"/>
          <w:sz w:val="24"/>
          <w:szCs w:val="24"/>
        </w:rPr>
        <w:t xml:space="preserve">All proposals must be received on or before 4:00 PM on </w:t>
      </w:r>
      <w:r w:rsidR="00B25018">
        <w:rPr>
          <w:rFonts w:ascii="Garamond" w:hAnsi="Garamond"/>
          <w:sz w:val="24"/>
          <w:szCs w:val="24"/>
        </w:rPr>
        <w:t>February 9</w:t>
      </w:r>
      <w:r w:rsidR="00B25018" w:rsidRPr="00C61633">
        <w:rPr>
          <w:rFonts w:ascii="Garamond" w:hAnsi="Garamond"/>
          <w:sz w:val="24"/>
          <w:szCs w:val="24"/>
        </w:rPr>
        <w:t>, 202</w:t>
      </w:r>
      <w:r w:rsidR="00B25018">
        <w:rPr>
          <w:rFonts w:ascii="Garamond" w:hAnsi="Garamond"/>
          <w:sz w:val="24"/>
          <w:szCs w:val="24"/>
        </w:rPr>
        <w:t>4</w:t>
      </w:r>
      <w:r w:rsidRPr="00C61633">
        <w:rPr>
          <w:rFonts w:ascii="Garamond" w:hAnsi="Garamond"/>
          <w:sz w:val="24"/>
          <w:szCs w:val="24"/>
        </w:rPr>
        <w:t>.</w:t>
      </w:r>
      <w:r w:rsidR="00B25018">
        <w:rPr>
          <w:rFonts w:ascii="Garamond" w:hAnsi="Garamond"/>
          <w:sz w:val="24"/>
          <w:szCs w:val="24"/>
        </w:rPr>
        <w:t xml:space="preserve"> </w:t>
      </w:r>
      <w:r w:rsidRPr="00A54416">
        <w:rPr>
          <w:rFonts w:ascii="Garamond" w:hAnsi="Garamond"/>
          <w:sz w:val="24"/>
          <w:szCs w:val="24"/>
        </w:rPr>
        <w:t xml:space="preserve"> Proposals received after the due date will be rejected. </w:t>
      </w:r>
    </w:p>
    <w:p w:rsidR="00686B98" w:rsidRPr="00A54416" w:rsidRDefault="00686B98" w:rsidP="009338C3">
      <w:pPr>
        <w:pStyle w:val="ListParagraph"/>
        <w:spacing w:after="0"/>
        <w:rPr>
          <w:rFonts w:ascii="Garamond" w:hAnsi="Garamond"/>
          <w:sz w:val="24"/>
          <w:szCs w:val="24"/>
          <w:u w:val="single"/>
        </w:rPr>
      </w:pPr>
    </w:p>
    <w:p w:rsidR="00686B98" w:rsidRPr="00A54416" w:rsidRDefault="00686B98" w:rsidP="009338C3">
      <w:pPr>
        <w:pStyle w:val="ListParagraph"/>
        <w:numPr>
          <w:ilvl w:val="1"/>
          <w:numId w:val="1"/>
        </w:numPr>
        <w:spacing w:after="0"/>
        <w:rPr>
          <w:rFonts w:ascii="Garamond" w:hAnsi="Garamond"/>
          <w:sz w:val="24"/>
          <w:szCs w:val="24"/>
        </w:rPr>
      </w:pPr>
      <w:r w:rsidRPr="00A54416">
        <w:rPr>
          <w:rFonts w:ascii="Garamond" w:hAnsi="Garamond"/>
          <w:sz w:val="24"/>
          <w:szCs w:val="24"/>
          <w:u w:val="single"/>
        </w:rPr>
        <w:t>Right to Reject:</w:t>
      </w:r>
      <w:r w:rsidRPr="00A54416">
        <w:rPr>
          <w:rFonts w:ascii="Garamond" w:hAnsi="Garamond"/>
          <w:sz w:val="24"/>
          <w:szCs w:val="24"/>
        </w:rPr>
        <w:t xml:space="preserve"> ICCC reserves the right to reject any and all proposals received in response to this RFP. A contract for the accepted proposal will be based on the factors described in this RFP.</w:t>
      </w:r>
    </w:p>
    <w:p w:rsidR="0041065E" w:rsidRPr="00A54416" w:rsidRDefault="0041065E" w:rsidP="0041065E">
      <w:pPr>
        <w:pStyle w:val="ListParagraph"/>
        <w:ind w:left="1440"/>
        <w:rPr>
          <w:rFonts w:ascii="Garamond" w:hAnsi="Garamond"/>
          <w:sz w:val="24"/>
          <w:szCs w:val="24"/>
        </w:rPr>
      </w:pPr>
    </w:p>
    <w:p w:rsidR="008F5939" w:rsidRPr="00A54416" w:rsidRDefault="0041065E" w:rsidP="008F5939">
      <w:pPr>
        <w:pStyle w:val="ListParagraph"/>
        <w:numPr>
          <w:ilvl w:val="1"/>
          <w:numId w:val="1"/>
        </w:numPr>
        <w:spacing w:after="0"/>
        <w:rPr>
          <w:rFonts w:ascii="Garamond" w:hAnsi="Garamond"/>
          <w:sz w:val="24"/>
          <w:szCs w:val="24"/>
        </w:rPr>
      </w:pPr>
      <w:r w:rsidRPr="00A54416">
        <w:rPr>
          <w:rFonts w:ascii="Garamond" w:hAnsi="Garamond"/>
          <w:sz w:val="24"/>
          <w:szCs w:val="24"/>
          <w:u w:val="single"/>
        </w:rPr>
        <w:t>Small and/or Minority-Owned Businesses, Women’s Business Enterprises and labor surplus are firms (200.321)</w:t>
      </w:r>
      <w:r w:rsidRPr="00A54416">
        <w:rPr>
          <w:rFonts w:ascii="Garamond" w:hAnsi="Garamond"/>
          <w:sz w:val="24"/>
          <w:szCs w:val="24"/>
        </w:rPr>
        <w:t xml:space="preserve">: Efforts will be made by ICCC to utilize small and/or minority-owned businesses and women’s business enterprises. A Contractor qualifies </w:t>
      </w:r>
      <w:r w:rsidRPr="00A54416">
        <w:rPr>
          <w:rFonts w:ascii="Garamond" w:hAnsi="Garamond"/>
          <w:sz w:val="24"/>
          <w:szCs w:val="24"/>
        </w:rPr>
        <w:lastRenderedPageBreak/>
        <w:t>as a small business firm if it meets the definition of "small business" as established by the Small Business Administration (13 CFR 121.201).</w:t>
      </w:r>
    </w:p>
    <w:p w:rsidR="008F5939" w:rsidRPr="00A54416" w:rsidRDefault="008F5939" w:rsidP="008F5939">
      <w:pPr>
        <w:pStyle w:val="ListParagraph"/>
        <w:spacing w:after="0"/>
        <w:ind w:left="1440"/>
        <w:rPr>
          <w:rFonts w:ascii="Garamond" w:hAnsi="Garamond"/>
          <w:sz w:val="24"/>
          <w:szCs w:val="24"/>
        </w:rPr>
      </w:pPr>
    </w:p>
    <w:p w:rsidR="0041065E" w:rsidRPr="00A54416" w:rsidRDefault="0041065E" w:rsidP="008F5939">
      <w:pPr>
        <w:pStyle w:val="ListParagraph"/>
        <w:numPr>
          <w:ilvl w:val="1"/>
          <w:numId w:val="1"/>
        </w:numPr>
        <w:spacing w:after="0"/>
        <w:rPr>
          <w:rFonts w:ascii="Garamond" w:hAnsi="Garamond"/>
          <w:sz w:val="24"/>
          <w:szCs w:val="24"/>
          <w:u w:val="single"/>
        </w:rPr>
      </w:pPr>
      <w:r w:rsidRPr="00A54416">
        <w:rPr>
          <w:rFonts w:ascii="Garamond" w:hAnsi="Garamond"/>
          <w:sz w:val="24"/>
          <w:szCs w:val="24"/>
          <w:u w:val="single"/>
        </w:rPr>
        <w:t xml:space="preserve">Notification of Award: </w:t>
      </w:r>
    </w:p>
    <w:p w:rsidR="0041065E" w:rsidRPr="00C61633" w:rsidRDefault="0041065E" w:rsidP="008F5939">
      <w:pPr>
        <w:pStyle w:val="ListParagraph"/>
        <w:numPr>
          <w:ilvl w:val="2"/>
          <w:numId w:val="1"/>
        </w:numPr>
        <w:spacing w:after="0"/>
        <w:rPr>
          <w:rFonts w:ascii="Garamond" w:hAnsi="Garamond"/>
          <w:sz w:val="24"/>
          <w:szCs w:val="24"/>
        </w:rPr>
      </w:pPr>
      <w:r w:rsidRPr="00A54416">
        <w:rPr>
          <w:rFonts w:ascii="Garamond" w:hAnsi="Garamond"/>
          <w:sz w:val="24"/>
          <w:szCs w:val="24"/>
        </w:rPr>
        <w:t xml:space="preserve">It is expected that a decision about selection of the successful contractor will be made by </w:t>
      </w:r>
      <w:r w:rsidR="00B25018">
        <w:rPr>
          <w:rFonts w:ascii="Garamond" w:hAnsi="Garamond"/>
          <w:sz w:val="24"/>
          <w:szCs w:val="24"/>
        </w:rPr>
        <w:t>February 19</w:t>
      </w:r>
      <w:r w:rsidR="006A2F38" w:rsidRPr="00C61633">
        <w:rPr>
          <w:rFonts w:ascii="Garamond" w:hAnsi="Garamond"/>
          <w:sz w:val="24"/>
          <w:szCs w:val="24"/>
        </w:rPr>
        <w:t>, 202</w:t>
      </w:r>
      <w:r w:rsidR="00B25018">
        <w:rPr>
          <w:rFonts w:ascii="Garamond" w:hAnsi="Garamond"/>
          <w:sz w:val="24"/>
          <w:szCs w:val="24"/>
        </w:rPr>
        <w:t>4</w:t>
      </w:r>
      <w:r w:rsidRPr="00C61633">
        <w:rPr>
          <w:rFonts w:ascii="Garamond" w:hAnsi="Garamond"/>
          <w:sz w:val="24"/>
          <w:szCs w:val="24"/>
        </w:rPr>
        <w:t>.</w:t>
      </w:r>
    </w:p>
    <w:p w:rsidR="0041065E" w:rsidRPr="00A54416" w:rsidRDefault="0041065E" w:rsidP="0041065E">
      <w:pPr>
        <w:pStyle w:val="ListParagraph"/>
        <w:numPr>
          <w:ilvl w:val="2"/>
          <w:numId w:val="1"/>
        </w:numPr>
        <w:rPr>
          <w:rFonts w:ascii="Garamond" w:hAnsi="Garamond"/>
          <w:sz w:val="24"/>
          <w:szCs w:val="24"/>
        </w:rPr>
      </w:pPr>
      <w:r w:rsidRPr="00A54416">
        <w:rPr>
          <w:rFonts w:ascii="Garamond" w:hAnsi="Garamond"/>
          <w:sz w:val="24"/>
          <w:szCs w:val="24"/>
        </w:rPr>
        <w:t xml:space="preserve">Upon conclusion of final negotiations with the successful contractor, all contractors submitting proposals in response to this Request for Proposal will be informed, in writing, of the name of the successful contractor. </w:t>
      </w:r>
    </w:p>
    <w:p w:rsidR="008F5939" w:rsidRPr="00A54416" w:rsidRDefault="008F5939" w:rsidP="008F5939">
      <w:pPr>
        <w:pStyle w:val="ListParagraph"/>
        <w:ind w:left="2160"/>
        <w:rPr>
          <w:rFonts w:ascii="Garamond" w:hAnsi="Garamond"/>
          <w:sz w:val="24"/>
          <w:szCs w:val="24"/>
        </w:rPr>
      </w:pPr>
    </w:p>
    <w:p w:rsidR="0041065E" w:rsidRPr="00A54416" w:rsidRDefault="0041065E" w:rsidP="0041065E">
      <w:pPr>
        <w:pStyle w:val="ListParagraph"/>
        <w:numPr>
          <w:ilvl w:val="0"/>
          <w:numId w:val="1"/>
        </w:numPr>
        <w:rPr>
          <w:rFonts w:ascii="Garamond" w:hAnsi="Garamond"/>
          <w:b/>
          <w:sz w:val="24"/>
          <w:szCs w:val="24"/>
        </w:rPr>
      </w:pPr>
      <w:r w:rsidRPr="00A54416">
        <w:rPr>
          <w:rFonts w:ascii="Garamond" w:hAnsi="Garamond"/>
          <w:b/>
          <w:sz w:val="24"/>
          <w:szCs w:val="24"/>
        </w:rPr>
        <w:t>Description of Entity</w:t>
      </w:r>
    </w:p>
    <w:p w:rsidR="0041065E" w:rsidRPr="00A54416" w:rsidRDefault="0041065E" w:rsidP="0041065E">
      <w:pPr>
        <w:pStyle w:val="ListParagraph"/>
        <w:ind w:left="1080"/>
        <w:rPr>
          <w:rFonts w:ascii="Garamond" w:hAnsi="Garamond"/>
          <w:sz w:val="24"/>
          <w:szCs w:val="24"/>
        </w:rPr>
      </w:pPr>
      <w:r w:rsidRPr="00A54416">
        <w:rPr>
          <w:rFonts w:ascii="Garamond" w:hAnsi="Garamond"/>
          <w:sz w:val="24"/>
          <w:szCs w:val="24"/>
        </w:rPr>
        <w:t xml:space="preserve">Inter-County Community Council is a private non-profit </w:t>
      </w:r>
      <w:r w:rsidR="0039609C" w:rsidRPr="00A54416">
        <w:rPr>
          <w:rFonts w:ascii="Garamond" w:hAnsi="Garamond"/>
          <w:sz w:val="24"/>
          <w:szCs w:val="24"/>
        </w:rPr>
        <w:t>C</w:t>
      </w:r>
      <w:r w:rsidRPr="00A54416">
        <w:rPr>
          <w:rFonts w:ascii="Garamond" w:hAnsi="Garamond"/>
          <w:sz w:val="24"/>
          <w:szCs w:val="24"/>
        </w:rPr>
        <w:t xml:space="preserve">ommunity </w:t>
      </w:r>
      <w:r w:rsidR="0039609C" w:rsidRPr="00A54416">
        <w:rPr>
          <w:rFonts w:ascii="Garamond" w:hAnsi="Garamond"/>
          <w:sz w:val="24"/>
          <w:szCs w:val="24"/>
        </w:rPr>
        <w:t>A</w:t>
      </w:r>
      <w:r w:rsidRPr="00A54416">
        <w:rPr>
          <w:rFonts w:ascii="Garamond" w:hAnsi="Garamond"/>
          <w:sz w:val="24"/>
          <w:szCs w:val="24"/>
        </w:rPr>
        <w:t xml:space="preserve">ction </w:t>
      </w:r>
      <w:r w:rsidR="0039609C" w:rsidRPr="00A54416">
        <w:rPr>
          <w:rFonts w:ascii="Garamond" w:hAnsi="Garamond"/>
          <w:sz w:val="24"/>
          <w:szCs w:val="24"/>
        </w:rPr>
        <w:t>A</w:t>
      </w:r>
      <w:r w:rsidRPr="00A54416">
        <w:rPr>
          <w:rFonts w:ascii="Garamond" w:hAnsi="Garamond"/>
          <w:sz w:val="24"/>
          <w:szCs w:val="24"/>
        </w:rPr>
        <w:t xml:space="preserve">gency </w:t>
      </w:r>
      <w:r w:rsidR="00AF1189">
        <w:rPr>
          <w:rFonts w:ascii="Garamond" w:hAnsi="Garamond"/>
          <w:sz w:val="24"/>
          <w:szCs w:val="24"/>
        </w:rPr>
        <w:t xml:space="preserve">mostly </w:t>
      </w:r>
      <w:r w:rsidRPr="00A54416">
        <w:rPr>
          <w:rFonts w:ascii="Garamond" w:hAnsi="Garamond"/>
          <w:sz w:val="24"/>
          <w:szCs w:val="24"/>
        </w:rPr>
        <w:t xml:space="preserve">serving the counties of Clearwater, East Polk, Pennington and Red Lake in Northwestern Minnesota. Through varied and multiple programs, Inter-County Community Council helps people </w:t>
      </w:r>
      <w:r w:rsidR="00AF1189">
        <w:rPr>
          <w:rFonts w:ascii="Garamond" w:hAnsi="Garamond"/>
          <w:sz w:val="24"/>
          <w:szCs w:val="24"/>
        </w:rPr>
        <w:t>who are primarily income eligible</w:t>
      </w:r>
      <w:r w:rsidRPr="00A54416">
        <w:rPr>
          <w:rFonts w:ascii="Garamond" w:hAnsi="Garamond"/>
          <w:sz w:val="24"/>
          <w:szCs w:val="24"/>
        </w:rPr>
        <w:t xml:space="preserve">. ICCC is governed by a </w:t>
      </w:r>
      <w:r w:rsidR="0039609C" w:rsidRPr="00A54416">
        <w:rPr>
          <w:rFonts w:ascii="Garamond" w:hAnsi="Garamond"/>
          <w:sz w:val="24"/>
          <w:szCs w:val="24"/>
        </w:rPr>
        <w:t>15-member</w:t>
      </w:r>
      <w:r w:rsidRPr="00A54416">
        <w:rPr>
          <w:rFonts w:ascii="Garamond" w:hAnsi="Garamond"/>
          <w:sz w:val="24"/>
          <w:szCs w:val="24"/>
        </w:rPr>
        <w:t xml:space="preserve"> Board of Directors.  </w:t>
      </w:r>
    </w:p>
    <w:p w:rsidR="0041065E" w:rsidRPr="00A54416" w:rsidRDefault="0041065E" w:rsidP="0041065E">
      <w:pPr>
        <w:pStyle w:val="ListParagraph"/>
        <w:ind w:left="1080"/>
        <w:rPr>
          <w:rFonts w:ascii="Garamond" w:hAnsi="Garamond"/>
          <w:sz w:val="24"/>
          <w:szCs w:val="24"/>
        </w:rPr>
      </w:pPr>
    </w:p>
    <w:p w:rsidR="0041065E" w:rsidRPr="00A54416" w:rsidRDefault="0041065E" w:rsidP="0041065E">
      <w:pPr>
        <w:pStyle w:val="ListParagraph"/>
        <w:numPr>
          <w:ilvl w:val="0"/>
          <w:numId w:val="1"/>
        </w:numPr>
        <w:rPr>
          <w:rFonts w:ascii="Garamond" w:hAnsi="Garamond"/>
          <w:b/>
          <w:sz w:val="24"/>
          <w:szCs w:val="24"/>
        </w:rPr>
      </w:pPr>
      <w:r w:rsidRPr="00A54416">
        <w:rPr>
          <w:rFonts w:ascii="Garamond" w:hAnsi="Garamond"/>
          <w:b/>
          <w:sz w:val="24"/>
          <w:szCs w:val="24"/>
        </w:rPr>
        <w:t>Code of Conduct</w:t>
      </w:r>
    </w:p>
    <w:p w:rsidR="009338C3" w:rsidRPr="00A54416" w:rsidRDefault="0041065E" w:rsidP="0041065E">
      <w:pPr>
        <w:pStyle w:val="ListParagraph"/>
        <w:numPr>
          <w:ilvl w:val="1"/>
          <w:numId w:val="1"/>
        </w:numPr>
        <w:rPr>
          <w:rFonts w:ascii="Garamond" w:hAnsi="Garamond"/>
          <w:sz w:val="24"/>
          <w:szCs w:val="24"/>
        </w:rPr>
      </w:pPr>
      <w:r w:rsidRPr="00A54416">
        <w:rPr>
          <w:rFonts w:ascii="Garamond" w:hAnsi="Garamond"/>
          <w:sz w:val="24"/>
          <w:szCs w:val="24"/>
        </w:rPr>
        <w:t>No employee, officer or agent may participate in the selection, award or administration of a contract if he or she has a real or apparent conflict of interest.</w:t>
      </w:r>
    </w:p>
    <w:p w:rsidR="009338C3" w:rsidRPr="00A54416" w:rsidRDefault="0041065E" w:rsidP="0041065E">
      <w:pPr>
        <w:pStyle w:val="ListParagraph"/>
        <w:numPr>
          <w:ilvl w:val="1"/>
          <w:numId w:val="1"/>
        </w:numPr>
        <w:rPr>
          <w:rFonts w:ascii="Garamond" w:hAnsi="Garamond"/>
          <w:sz w:val="24"/>
          <w:szCs w:val="24"/>
        </w:rPr>
      </w:pPr>
      <w:r w:rsidRPr="00A54416">
        <w:rPr>
          <w:rFonts w:ascii="Garamond" w:hAnsi="Garamond"/>
          <w:sz w:val="24"/>
          <w:szCs w:val="24"/>
        </w:rPr>
        <w:t xml:space="preserve">Contractors are subject to the non-procurement debarment and suspension regulation implementing Executive Orders 12549 and 12689, 2 CFR part 180. These regulations restrict awards, sub awards, and contracts with certain parties that are debarred, suspended, or otherwise excluded from or ineligible for participation in Federal programs or activities. </w:t>
      </w:r>
    </w:p>
    <w:p w:rsidR="0041065E" w:rsidRPr="00A54416" w:rsidRDefault="0041065E" w:rsidP="0041065E">
      <w:pPr>
        <w:pStyle w:val="ListParagraph"/>
        <w:numPr>
          <w:ilvl w:val="1"/>
          <w:numId w:val="1"/>
        </w:numPr>
        <w:rPr>
          <w:rFonts w:ascii="Garamond" w:hAnsi="Garamond"/>
          <w:sz w:val="24"/>
          <w:szCs w:val="24"/>
        </w:rPr>
      </w:pPr>
      <w:r w:rsidRPr="00A54416">
        <w:rPr>
          <w:rFonts w:ascii="Garamond" w:hAnsi="Garamond"/>
          <w:sz w:val="24"/>
          <w:szCs w:val="24"/>
        </w:rPr>
        <w:t xml:space="preserve">Contractors will be held to a code of ethical conduct, including confidentiality of staff and families that we serve.    </w:t>
      </w:r>
    </w:p>
    <w:p w:rsidR="00C76D2D" w:rsidRPr="00784099" w:rsidRDefault="0041065E" w:rsidP="00784099">
      <w:pPr>
        <w:rPr>
          <w:rFonts w:ascii="Garamond" w:hAnsi="Garamond"/>
          <w:b/>
          <w:sz w:val="24"/>
          <w:szCs w:val="24"/>
        </w:rPr>
      </w:pPr>
      <w:r w:rsidRPr="00784099">
        <w:rPr>
          <w:rFonts w:ascii="Garamond" w:hAnsi="Garamond"/>
          <w:b/>
          <w:sz w:val="24"/>
          <w:szCs w:val="24"/>
        </w:rPr>
        <w:t>Paymen</w:t>
      </w:r>
      <w:r w:rsidR="00C76D2D" w:rsidRPr="00784099">
        <w:rPr>
          <w:rFonts w:ascii="Garamond" w:hAnsi="Garamond"/>
          <w:b/>
          <w:sz w:val="24"/>
          <w:szCs w:val="24"/>
        </w:rPr>
        <w:t>t</w:t>
      </w:r>
    </w:p>
    <w:p w:rsidR="0041065E" w:rsidRPr="00A54416" w:rsidRDefault="0006450B" w:rsidP="00C76D2D">
      <w:pPr>
        <w:pStyle w:val="ListParagraph"/>
        <w:spacing w:after="0"/>
        <w:rPr>
          <w:rFonts w:ascii="Garamond" w:hAnsi="Garamond"/>
          <w:b/>
          <w:sz w:val="24"/>
          <w:szCs w:val="24"/>
        </w:rPr>
      </w:pPr>
      <w:r w:rsidRPr="00CC51FF">
        <w:rPr>
          <w:rFonts w:ascii="Garamond" w:hAnsi="Garamond"/>
          <w:sz w:val="24"/>
          <w:szCs w:val="24"/>
        </w:rPr>
        <w:t>Payments will be mailed out within two weeks</w:t>
      </w:r>
      <w:r w:rsidR="007D5055" w:rsidRPr="00CC51FF">
        <w:rPr>
          <w:rFonts w:ascii="Garamond" w:hAnsi="Garamond"/>
          <w:sz w:val="24"/>
          <w:szCs w:val="24"/>
        </w:rPr>
        <w:t xml:space="preserve"> after receiving the </w:t>
      </w:r>
      <w:r w:rsidR="00DA0B7C">
        <w:rPr>
          <w:rFonts w:ascii="Garamond" w:hAnsi="Garamond"/>
          <w:sz w:val="24"/>
          <w:szCs w:val="24"/>
        </w:rPr>
        <w:t>invoice</w:t>
      </w:r>
      <w:r w:rsidRPr="00CC51FF">
        <w:rPr>
          <w:rFonts w:ascii="Garamond" w:hAnsi="Garamond"/>
          <w:sz w:val="24"/>
          <w:szCs w:val="24"/>
        </w:rPr>
        <w:t>.</w:t>
      </w:r>
      <w:r w:rsidRPr="00A54416">
        <w:rPr>
          <w:rFonts w:ascii="Garamond" w:hAnsi="Garamond"/>
          <w:sz w:val="24"/>
          <w:szCs w:val="24"/>
        </w:rPr>
        <w:t xml:space="preserve"> </w:t>
      </w:r>
      <w:r w:rsidR="0041065E" w:rsidRPr="00A54416">
        <w:rPr>
          <w:rFonts w:ascii="Garamond" w:hAnsi="Garamond"/>
          <w:sz w:val="24"/>
          <w:szCs w:val="24"/>
        </w:rPr>
        <w:t xml:space="preserve">  </w:t>
      </w:r>
    </w:p>
    <w:p w:rsidR="0006450B" w:rsidRPr="00A54416" w:rsidRDefault="0006450B" w:rsidP="00C76D2D">
      <w:pPr>
        <w:spacing w:after="0" w:line="240" w:lineRule="auto"/>
        <w:rPr>
          <w:rFonts w:ascii="Garamond" w:eastAsia="Times New Roman" w:hAnsi="Garamond" w:cs="Arial"/>
          <w:b/>
          <w:bCs/>
          <w:sz w:val="24"/>
          <w:szCs w:val="24"/>
        </w:rPr>
      </w:pPr>
    </w:p>
    <w:p w:rsidR="005F3F3B" w:rsidRPr="00784099" w:rsidRDefault="00C76D2D" w:rsidP="00784099">
      <w:pPr>
        <w:spacing w:after="0" w:line="240" w:lineRule="auto"/>
        <w:rPr>
          <w:rFonts w:ascii="Garamond" w:eastAsia="Times New Roman" w:hAnsi="Garamond" w:cs="Arial"/>
          <w:b/>
          <w:bCs/>
          <w:i/>
          <w:sz w:val="24"/>
          <w:szCs w:val="24"/>
        </w:rPr>
      </w:pPr>
      <w:r w:rsidRPr="00784099">
        <w:rPr>
          <w:rFonts w:ascii="Garamond" w:eastAsia="Times New Roman" w:hAnsi="Garamond" w:cs="Arial"/>
          <w:b/>
          <w:bCs/>
          <w:sz w:val="24"/>
          <w:szCs w:val="24"/>
        </w:rPr>
        <w:t>Contractor</w:t>
      </w:r>
      <w:r w:rsidR="005F3F3B" w:rsidRPr="00784099">
        <w:rPr>
          <w:rFonts w:ascii="Garamond" w:eastAsia="Times New Roman" w:hAnsi="Garamond" w:cs="Arial"/>
          <w:b/>
          <w:bCs/>
          <w:sz w:val="24"/>
          <w:szCs w:val="24"/>
        </w:rPr>
        <w:t>’s Technical Qualifications</w:t>
      </w:r>
    </w:p>
    <w:p w:rsidR="005F3F3B" w:rsidRPr="005F3F3B" w:rsidRDefault="005F3F3B" w:rsidP="00C76D2D">
      <w:pPr>
        <w:spacing w:after="0" w:line="240" w:lineRule="auto"/>
        <w:ind w:left="720"/>
        <w:rPr>
          <w:rFonts w:ascii="Garamond" w:eastAsia="Times New Roman" w:hAnsi="Garamond" w:cs="Arial"/>
          <w:b/>
          <w:bCs/>
          <w:sz w:val="24"/>
          <w:szCs w:val="24"/>
        </w:rPr>
      </w:pPr>
    </w:p>
    <w:p w:rsidR="005F3F3B" w:rsidRPr="005F3F3B" w:rsidRDefault="005F3F3B" w:rsidP="003006B9">
      <w:pPr>
        <w:spacing w:after="0" w:line="240" w:lineRule="auto"/>
        <w:ind w:firstLine="360"/>
        <w:rPr>
          <w:rFonts w:ascii="Garamond" w:eastAsia="Times New Roman" w:hAnsi="Garamond" w:cs="Arial"/>
          <w:bCs/>
          <w:sz w:val="24"/>
          <w:szCs w:val="24"/>
        </w:rPr>
      </w:pPr>
      <w:r w:rsidRPr="005F3F3B">
        <w:rPr>
          <w:rFonts w:ascii="Garamond" w:eastAsia="Times New Roman" w:hAnsi="Garamond" w:cs="Arial"/>
          <w:bCs/>
          <w:sz w:val="24"/>
          <w:szCs w:val="24"/>
        </w:rPr>
        <w:t xml:space="preserve">The </w:t>
      </w:r>
      <w:r w:rsidR="00C76D2D" w:rsidRPr="00A54416">
        <w:rPr>
          <w:rFonts w:ascii="Garamond" w:eastAsia="Times New Roman" w:hAnsi="Garamond" w:cs="Arial"/>
          <w:bCs/>
          <w:sz w:val="24"/>
          <w:szCs w:val="24"/>
        </w:rPr>
        <w:t>contractor</w:t>
      </w:r>
      <w:r w:rsidRPr="005F3F3B">
        <w:rPr>
          <w:rFonts w:ascii="Garamond" w:eastAsia="Times New Roman" w:hAnsi="Garamond" w:cs="Arial"/>
          <w:bCs/>
          <w:sz w:val="24"/>
          <w:szCs w:val="24"/>
        </w:rPr>
        <w:t>, in its proposal, shall, as a minimum, include the following:</w:t>
      </w:r>
    </w:p>
    <w:p w:rsidR="005F3F3B" w:rsidRPr="005F3F3B" w:rsidRDefault="005F3F3B" w:rsidP="005F3F3B">
      <w:pPr>
        <w:spacing w:after="0" w:line="240" w:lineRule="auto"/>
        <w:ind w:left="720"/>
        <w:rPr>
          <w:rFonts w:ascii="Garamond" w:eastAsia="Times New Roman" w:hAnsi="Garamond" w:cs="Arial"/>
          <w:bCs/>
          <w:sz w:val="24"/>
          <w:szCs w:val="24"/>
        </w:rPr>
      </w:pPr>
    </w:p>
    <w:p w:rsidR="005F3F3B" w:rsidRPr="00A54416" w:rsidRDefault="005F3F3B" w:rsidP="005F3F3B">
      <w:pPr>
        <w:pStyle w:val="ListParagraph"/>
        <w:numPr>
          <w:ilvl w:val="0"/>
          <w:numId w:val="5"/>
        </w:numPr>
        <w:spacing w:after="0" w:line="240" w:lineRule="auto"/>
        <w:rPr>
          <w:rFonts w:ascii="Garamond" w:eastAsia="Times New Roman" w:hAnsi="Garamond" w:cs="Arial"/>
          <w:bCs/>
          <w:i/>
          <w:sz w:val="24"/>
          <w:szCs w:val="24"/>
        </w:rPr>
      </w:pPr>
      <w:r w:rsidRPr="00A54416">
        <w:rPr>
          <w:rFonts w:ascii="Garamond" w:eastAsia="Times New Roman" w:hAnsi="Garamond" w:cs="Arial"/>
          <w:bCs/>
          <w:sz w:val="24"/>
          <w:szCs w:val="24"/>
        </w:rPr>
        <w:t xml:space="preserve"> Prior Experience</w:t>
      </w:r>
    </w:p>
    <w:p w:rsidR="005F3F3B" w:rsidRPr="00A54416" w:rsidRDefault="005F3F3B" w:rsidP="005F3F3B">
      <w:pPr>
        <w:spacing w:after="0" w:line="240" w:lineRule="auto"/>
        <w:ind w:left="1440"/>
        <w:rPr>
          <w:rFonts w:ascii="Garamond" w:eastAsia="Times New Roman" w:hAnsi="Garamond" w:cs="Arial"/>
          <w:bCs/>
          <w:sz w:val="24"/>
          <w:szCs w:val="24"/>
        </w:rPr>
      </w:pPr>
      <w:r w:rsidRPr="005F3F3B">
        <w:rPr>
          <w:rFonts w:ascii="Garamond" w:eastAsia="Times New Roman" w:hAnsi="Garamond" w:cs="Arial"/>
          <w:bCs/>
          <w:sz w:val="24"/>
          <w:szCs w:val="24"/>
        </w:rPr>
        <w:t xml:space="preserve">The </w:t>
      </w:r>
      <w:r w:rsidR="00C76D2D" w:rsidRPr="00A54416">
        <w:rPr>
          <w:rFonts w:ascii="Garamond" w:eastAsia="Times New Roman" w:hAnsi="Garamond" w:cs="Arial"/>
          <w:bCs/>
          <w:sz w:val="24"/>
          <w:szCs w:val="24"/>
        </w:rPr>
        <w:t>contractor</w:t>
      </w:r>
      <w:r w:rsidRPr="005F3F3B">
        <w:rPr>
          <w:rFonts w:ascii="Garamond" w:eastAsia="Times New Roman" w:hAnsi="Garamond" w:cs="Arial"/>
          <w:bCs/>
          <w:sz w:val="24"/>
          <w:szCs w:val="24"/>
        </w:rPr>
        <w:t xml:space="preserve"> should describe its prior experience including </w:t>
      </w:r>
      <w:r w:rsidR="006D2FC0">
        <w:rPr>
          <w:rFonts w:ascii="Garamond" w:eastAsia="Times New Roman" w:hAnsi="Garamond" w:cs="Arial"/>
          <w:bCs/>
          <w:sz w:val="24"/>
          <w:szCs w:val="24"/>
        </w:rPr>
        <w:t>2</w:t>
      </w:r>
      <w:r w:rsidRPr="005F3F3B">
        <w:rPr>
          <w:rFonts w:ascii="Garamond" w:eastAsia="Times New Roman" w:hAnsi="Garamond" w:cs="Arial"/>
          <w:bCs/>
          <w:sz w:val="24"/>
          <w:szCs w:val="24"/>
        </w:rPr>
        <w:t xml:space="preserve"> reference</w:t>
      </w:r>
      <w:r w:rsidR="006D2FC0">
        <w:rPr>
          <w:rFonts w:ascii="Garamond" w:eastAsia="Times New Roman" w:hAnsi="Garamond" w:cs="Arial"/>
          <w:bCs/>
          <w:sz w:val="24"/>
          <w:szCs w:val="24"/>
        </w:rPr>
        <w:t>s</w:t>
      </w:r>
      <w:r w:rsidRPr="00A54416">
        <w:rPr>
          <w:rFonts w:ascii="Garamond" w:eastAsia="Times New Roman" w:hAnsi="Garamond" w:cs="Arial"/>
          <w:bCs/>
          <w:sz w:val="24"/>
          <w:szCs w:val="24"/>
        </w:rPr>
        <w:t xml:space="preserve"> </w:t>
      </w:r>
      <w:r w:rsidRPr="005F3F3B">
        <w:rPr>
          <w:rFonts w:ascii="Garamond" w:eastAsia="Times New Roman" w:hAnsi="Garamond" w:cs="Arial"/>
          <w:bCs/>
          <w:sz w:val="24"/>
          <w:szCs w:val="24"/>
        </w:rPr>
        <w:t>(the name, address, contact person, and telephone number) of prior organization</w:t>
      </w:r>
      <w:r w:rsidR="006D2FC0">
        <w:rPr>
          <w:rFonts w:ascii="Garamond" w:eastAsia="Times New Roman" w:hAnsi="Garamond" w:cs="Arial"/>
          <w:bCs/>
          <w:sz w:val="24"/>
          <w:szCs w:val="24"/>
        </w:rPr>
        <w:t>s</w:t>
      </w:r>
      <w:r w:rsidRPr="005F3F3B">
        <w:rPr>
          <w:rFonts w:ascii="Garamond" w:eastAsia="Times New Roman" w:hAnsi="Garamond" w:cs="Arial"/>
          <w:bCs/>
          <w:sz w:val="24"/>
          <w:szCs w:val="24"/>
        </w:rPr>
        <w:t xml:space="preserve"> serviced. </w:t>
      </w:r>
    </w:p>
    <w:p w:rsidR="005F3F3B" w:rsidRPr="00A54416" w:rsidRDefault="005F3F3B" w:rsidP="005F3F3B">
      <w:pPr>
        <w:pStyle w:val="ListParagraph"/>
        <w:numPr>
          <w:ilvl w:val="0"/>
          <w:numId w:val="5"/>
        </w:numPr>
        <w:spacing w:after="0" w:line="240" w:lineRule="auto"/>
        <w:rPr>
          <w:rFonts w:ascii="Garamond" w:eastAsia="Times New Roman" w:hAnsi="Garamond" w:cs="Arial"/>
          <w:bCs/>
          <w:i/>
          <w:sz w:val="24"/>
          <w:szCs w:val="24"/>
        </w:rPr>
      </w:pPr>
      <w:r w:rsidRPr="00A54416">
        <w:rPr>
          <w:rFonts w:ascii="Garamond" w:eastAsia="Times New Roman" w:hAnsi="Garamond" w:cs="Arial"/>
          <w:bCs/>
          <w:sz w:val="24"/>
          <w:szCs w:val="24"/>
        </w:rPr>
        <w:t xml:space="preserve"> Organization, Size, and Structure</w:t>
      </w:r>
    </w:p>
    <w:p w:rsidR="005F3F3B" w:rsidRPr="005F3F3B" w:rsidRDefault="005F3F3B" w:rsidP="005F3F3B">
      <w:pPr>
        <w:spacing w:after="0" w:line="240" w:lineRule="auto"/>
        <w:ind w:left="1440"/>
        <w:rPr>
          <w:rFonts w:ascii="Garamond" w:eastAsia="Times New Roman" w:hAnsi="Garamond" w:cs="Arial"/>
          <w:bCs/>
          <w:sz w:val="24"/>
          <w:szCs w:val="24"/>
        </w:rPr>
      </w:pPr>
      <w:r w:rsidRPr="005F3F3B">
        <w:rPr>
          <w:rFonts w:ascii="Garamond" w:eastAsia="Times New Roman" w:hAnsi="Garamond" w:cs="Arial"/>
          <w:bCs/>
          <w:sz w:val="24"/>
          <w:szCs w:val="24"/>
        </w:rPr>
        <w:t xml:space="preserve">The </w:t>
      </w:r>
      <w:r w:rsidR="00C76D2D" w:rsidRPr="00A54416">
        <w:rPr>
          <w:rFonts w:ascii="Garamond" w:eastAsia="Times New Roman" w:hAnsi="Garamond" w:cs="Arial"/>
          <w:bCs/>
          <w:sz w:val="24"/>
          <w:szCs w:val="24"/>
        </w:rPr>
        <w:t>contractor</w:t>
      </w:r>
      <w:r w:rsidRPr="005F3F3B">
        <w:rPr>
          <w:rFonts w:ascii="Garamond" w:eastAsia="Times New Roman" w:hAnsi="Garamond" w:cs="Arial"/>
          <w:bCs/>
          <w:sz w:val="24"/>
          <w:szCs w:val="24"/>
        </w:rPr>
        <w:t xml:space="preserve"> should describe its </w:t>
      </w:r>
      <w:r w:rsidR="00C76D2D" w:rsidRPr="00A54416">
        <w:rPr>
          <w:rFonts w:ascii="Garamond" w:eastAsia="Times New Roman" w:hAnsi="Garamond" w:cs="Arial"/>
          <w:bCs/>
          <w:sz w:val="24"/>
          <w:szCs w:val="24"/>
        </w:rPr>
        <w:t>business</w:t>
      </w:r>
      <w:r w:rsidRPr="005F3F3B">
        <w:rPr>
          <w:rFonts w:ascii="Garamond" w:eastAsia="Times New Roman" w:hAnsi="Garamond" w:cs="Arial"/>
          <w:bCs/>
          <w:sz w:val="24"/>
          <w:szCs w:val="24"/>
        </w:rPr>
        <w:t xml:space="preserve"> and structure.  Indicate, if appropriate, if the </w:t>
      </w:r>
      <w:r w:rsidR="00C76D2D" w:rsidRPr="00A54416">
        <w:rPr>
          <w:rFonts w:ascii="Garamond" w:eastAsia="Times New Roman" w:hAnsi="Garamond" w:cs="Arial"/>
          <w:bCs/>
          <w:sz w:val="24"/>
          <w:szCs w:val="24"/>
        </w:rPr>
        <w:t>business</w:t>
      </w:r>
      <w:r w:rsidRPr="005F3F3B">
        <w:rPr>
          <w:rFonts w:ascii="Garamond" w:eastAsia="Times New Roman" w:hAnsi="Garamond" w:cs="Arial"/>
          <w:bCs/>
          <w:sz w:val="24"/>
          <w:szCs w:val="24"/>
        </w:rPr>
        <w:t xml:space="preserve"> is a small, women’s or minority-owned business.</w:t>
      </w:r>
    </w:p>
    <w:p w:rsidR="005F3F3B" w:rsidRPr="00A54416" w:rsidRDefault="005F3F3B" w:rsidP="005F3F3B">
      <w:pPr>
        <w:pStyle w:val="ListParagraph"/>
        <w:numPr>
          <w:ilvl w:val="0"/>
          <w:numId w:val="5"/>
        </w:numPr>
        <w:spacing w:after="0" w:line="240" w:lineRule="auto"/>
        <w:rPr>
          <w:rFonts w:ascii="Garamond" w:eastAsia="Times New Roman" w:hAnsi="Garamond" w:cs="Arial"/>
          <w:bCs/>
          <w:i/>
          <w:sz w:val="24"/>
          <w:szCs w:val="24"/>
        </w:rPr>
      </w:pPr>
      <w:r w:rsidRPr="00A54416">
        <w:rPr>
          <w:rFonts w:ascii="Garamond" w:eastAsia="Times New Roman" w:hAnsi="Garamond" w:cs="Arial"/>
          <w:bCs/>
          <w:sz w:val="24"/>
          <w:szCs w:val="24"/>
        </w:rPr>
        <w:t xml:space="preserve"> Qualifications</w:t>
      </w:r>
    </w:p>
    <w:p w:rsidR="005F3F3B" w:rsidRPr="00A54416" w:rsidRDefault="005F3F3B" w:rsidP="005F3F3B">
      <w:pPr>
        <w:spacing w:after="0" w:line="240" w:lineRule="auto"/>
        <w:ind w:left="1440"/>
        <w:rPr>
          <w:rFonts w:ascii="Garamond" w:eastAsia="Times New Roman" w:hAnsi="Garamond" w:cs="Arial"/>
          <w:bCs/>
          <w:sz w:val="24"/>
          <w:szCs w:val="24"/>
        </w:rPr>
      </w:pPr>
      <w:r w:rsidRPr="005F3F3B">
        <w:rPr>
          <w:rFonts w:ascii="Garamond" w:eastAsia="Times New Roman" w:hAnsi="Garamond" w:cs="Arial"/>
          <w:bCs/>
          <w:sz w:val="24"/>
          <w:szCs w:val="24"/>
        </w:rPr>
        <w:t xml:space="preserve">The </w:t>
      </w:r>
      <w:r w:rsidR="00C76D2D" w:rsidRPr="00A54416">
        <w:rPr>
          <w:rFonts w:ascii="Garamond" w:eastAsia="Times New Roman" w:hAnsi="Garamond" w:cs="Arial"/>
          <w:bCs/>
          <w:sz w:val="24"/>
          <w:szCs w:val="24"/>
        </w:rPr>
        <w:t>contractor</w:t>
      </w:r>
      <w:r w:rsidRPr="005F3F3B">
        <w:rPr>
          <w:rFonts w:ascii="Garamond" w:eastAsia="Times New Roman" w:hAnsi="Garamond" w:cs="Arial"/>
          <w:bCs/>
          <w:sz w:val="24"/>
          <w:szCs w:val="24"/>
        </w:rPr>
        <w:t xml:space="preserve"> should describe the qualifications of any individuals who may be assigned to this contract.  </w:t>
      </w:r>
    </w:p>
    <w:p w:rsidR="005F3F3B" w:rsidRPr="00CC51FF" w:rsidRDefault="005F3F3B" w:rsidP="005F3F3B">
      <w:pPr>
        <w:pStyle w:val="ListParagraph"/>
        <w:numPr>
          <w:ilvl w:val="0"/>
          <w:numId w:val="5"/>
        </w:numPr>
        <w:spacing w:after="0" w:line="240" w:lineRule="auto"/>
        <w:rPr>
          <w:rFonts w:ascii="Garamond" w:eastAsia="Times New Roman" w:hAnsi="Garamond" w:cs="Arial"/>
          <w:bCs/>
          <w:i/>
          <w:sz w:val="24"/>
          <w:szCs w:val="24"/>
        </w:rPr>
      </w:pPr>
      <w:r w:rsidRPr="00A54416">
        <w:rPr>
          <w:rFonts w:ascii="Garamond" w:eastAsia="Times New Roman" w:hAnsi="Garamond" w:cs="Arial"/>
          <w:bCs/>
          <w:sz w:val="24"/>
          <w:szCs w:val="24"/>
        </w:rPr>
        <w:t xml:space="preserve"> Understanding of Needs</w:t>
      </w:r>
    </w:p>
    <w:p w:rsidR="00CC51FF" w:rsidRDefault="00CC51FF" w:rsidP="00CC51FF">
      <w:pPr>
        <w:pStyle w:val="ListParagraph"/>
        <w:spacing w:after="0" w:line="240" w:lineRule="auto"/>
        <w:ind w:left="1440"/>
        <w:rPr>
          <w:rFonts w:ascii="Garamond" w:eastAsia="Times New Roman" w:hAnsi="Garamond" w:cs="Arial"/>
          <w:bCs/>
          <w:sz w:val="24"/>
          <w:szCs w:val="24"/>
        </w:rPr>
      </w:pPr>
      <w:r w:rsidRPr="005F3F3B">
        <w:rPr>
          <w:rFonts w:ascii="Garamond" w:eastAsia="Times New Roman" w:hAnsi="Garamond" w:cs="Arial"/>
          <w:bCs/>
          <w:sz w:val="24"/>
          <w:szCs w:val="24"/>
        </w:rPr>
        <w:lastRenderedPageBreak/>
        <w:t xml:space="preserve">The </w:t>
      </w:r>
      <w:r w:rsidRPr="00A54416">
        <w:rPr>
          <w:rFonts w:ascii="Garamond" w:eastAsia="Times New Roman" w:hAnsi="Garamond" w:cs="Arial"/>
          <w:bCs/>
          <w:sz w:val="24"/>
          <w:szCs w:val="24"/>
        </w:rPr>
        <w:t>contractor</w:t>
      </w:r>
      <w:r w:rsidRPr="005F3F3B">
        <w:rPr>
          <w:rFonts w:ascii="Garamond" w:eastAsia="Times New Roman" w:hAnsi="Garamond" w:cs="Arial"/>
          <w:bCs/>
          <w:sz w:val="24"/>
          <w:szCs w:val="24"/>
        </w:rPr>
        <w:t xml:space="preserve"> should describe its understanding of the needs of Inter-County and other pertinent information.  </w:t>
      </w:r>
    </w:p>
    <w:p w:rsidR="00CC51FF" w:rsidRPr="00A54416" w:rsidRDefault="00CC51FF" w:rsidP="005F3F3B">
      <w:pPr>
        <w:pStyle w:val="ListParagraph"/>
        <w:numPr>
          <w:ilvl w:val="0"/>
          <w:numId w:val="5"/>
        </w:numPr>
        <w:spacing w:after="0" w:line="240" w:lineRule="auto"/>
        <w:rPr>
          <w:rFonts w:ascii="Garamond" w:eastAsia="Times New Roman" w:hAnsi="Garamond" w:cs="Arial"/>
          <w:bCs/>
          <w:i/>
          <w:sz w:val="24"/>
          <w:szCs w:val="24"/>
        </w:rPr>
      </w:pPr>
      <w:r>
        <w:rPr>
          <w:rFonts w:ascii="Garamond" w:eastAsia="Times New Roman" w:hAnsi="Garamond" w:cs="Arial"/>
          <w:bCs/>
          <w:sz w:val="24"/>
          <w:szCs w:val="24"/>
        </w:rPr>
        <w:t>Price</w:t>
      </w:r>
    </w:p>
    <w:p w:rsidR="005F3F3B" w:rsidRPr="005F3F3B" w:rsidRDefault="00AF1189" w:rsidP="00CC51FF">
      <w:pPr>
        <w:spacing w:after="0" w:line="240" w:lineRule="auto"/>
        <w:ind w:left="1440"/>
        <w:rPr>
          <w:rFonts w:ascii="Garamond" w:eastAsia="Times New Roman" w:hAnsi="Garamond" w:cs="Arial"/>
          <w:bCs/>
          <w:sz w:val="24"/>
          <w:szCs w:val="24"/>
        </w:rPr>
      </w:pPr>
      <w:r>
        <w:rPr>
          <w:rFonts w:ascii="Garamond" w:eastAsia="Times New Roman" w:hAnsi="Garamond" w:cs="Arial"/>
          <w:bCs/>
          <w:sz w:val="24"/>
          <w:szCs w:val="24"/>
        </w:rPr>
        <w:t xml:space="preserve">The contractor </w:t>
      </w:r>
      <w:r w:rsidRPr="00534120">
        <w:rPr>
          <w:rFonts w:ascii="Garamond" w:eastAsia="Times New Roman" w:hAnsi="Garamond" w:cs="Arial"/>
          <w:bCs/>
          <w:sz w:val="24"/>
          <w:szCs w:val="24"/>
        </w:rPr>
        <w:t xml:space="preserve">should </w:t>
      </w:r>
      <w:r w:rsidR="004E2EB6" w:rsidRPr="00534120">
        <w:rPr>
          <w:rFonts w:ascii="Garamond" w:eastAsia="Times New Roman" w:hAnsi="Garamond" w:cs="Arial"/>
          <w:bCs/>
          <w:sz w:val="24"/>
          <w:szCs w:val="24"/>
        </w:rPr>
        <w:t>describe</w:t>
      </w:r>
      <w:r w:rsidRPr="00534120">
        <w:rPr>
          <w:rFonts w:ascii="Garamond" w:eastAsia="Times New Roman" w:hAnsi="Garamond" w:cs="Arial"/>
          <w:bCs/>
          <w:sz w:val="24"/>
          <w:szCs w:val="24"/>
        </w:rPr>
        <w:t xml:space="preserve"> the pric</w:t>
      </w:r>
      <w:r w:rsidR="004E2EB6" w:rsidRPr="00534120">
        <w:rPr>
          <w:rFonts w:ascii="Garamond" w:eastAsia="Times New Roman" w:hAnsi="Garamond" w:cs="Arial"/>
          <w:bCs/>
          <w:sz w:val="24"/>
          <w:szCs w:val="24"/>
        </w:rPr>
        <w:t>e</w:t>
      </w:r>
      <w:r w:rsidR="00DA0B7C">
        <w:rPr>
          <w:rFonts w:ascii="Garamond" w:eastAsia="Times New Roman" w:hAnsi="Garamond" w:cs="Arial"/>
          <w:bCs/>
          <w:sz w:val="24"/>
          <w:szCs w:val="24"/>
        </w:rPr>
        <w:t xml:space="preserve">. </w:t>
      </w:r>
    </w:p>
    <w:p w:rsidR="005F3F3B" w:rsidRPr="00A54416" w:rsidRDefault="005F3F3B" w:rsidP="005F3F3B">
      <w:pPr>
        <w:pStyle w:val="ListParagraph"/>
        <w:numPr>
          <w:ilvl w:val="0"/>
          <w:numId w:val="5"/>
        </w:numPr>
        <w:spacing w:after="0" w:line="240" w:lineRule="auto"/>
        <w:rPr>
          <w:rFonts w:ascii="Garamond" w:eastAsia="Times New Roman" w:hAnsi="Garamond" w:cs="Arial"/>
          <w:bCs/>
          <w:i/>
          <w:sz w:val="24"/>
          <w:szCs w:val="24"/>
        </w:rPr>
      </w:pPr>
      <w:r w:rsidRPr="00A54416">
        <w:rPr>
          <w:rFonts w:ascii="Garamond" w:eastAsia="Times New Roman" w:hAnsi="Garamond" w:cs="Arial"/>
          <w:bCs/>
          <w:sz w:val="24"/>
          <w:szCs w:val="24"/>
        </w:rPr>
        <w:t xml:space="preserve"> Certifications</w:t>
      </w:r>
    </w:p>
    <w:p w:rsidR="00C76D2D" w:rsidRPr="00A54416" w:rsidRDefault="00C76D2D" w:rsidP="003006B9">
      <w:pPr>
        <w:spacing w:after="0" w:line="240" w:lineRule="auto"/>
        <w:ind w:left="1440"/>
        <w:rPr>
          <w:rFonts w:ascii="Garamond" w:eastAsia="Times New Roman" w:hAnsi="Garamond" w:cs="Arial"/>
          <w:bCs/>
          <w:sz w:val="24"/>
          <w:szCs w:val="24"/>
        </w:rPr>
      </w:pPr>
      <w:r w:rsidRPr="00A54416">
        <w:rPr>
          <w:rFonts w:ascii="Garamond" w:eastAsia="Times New Roman" w:hAnsi="Garamond" w:cs="Arial"/>
          <w:bCs/>
          <w:sz w:val="24"/>
          <w:szCs w:val="24"/>
        </w:rPr>
        <w:t>Include:</w:t>
      </w:r>
    </w:p>
    <w:p w:rsidR="00C76D2D" w:rsidRPr="00A54416" w:rsidRDefault="003006B9" w:rsidP="00C76D2D">
      <w:pPr>
        <w:pStyle w:val="ListParagraph"/>
        <w:numPr>
          <w:ilvl w:val="0"/>
          <w:numId w:val="9"/>
        </w:numPr>
        <w:spacing w:after="0" w:line="240" w:lineRule="auto"/>
        <w:rPr>
          <w:rFonts w:ascii="Garamond" w:eastAsia="Times New Roman" w:hAnsi="Garamond" w:cs="Arial"/>
          <w:bCs/>
          <w:sz w:val="24"/>
          <w:szCs w:val="24"/>
        </w:rPr>
      </w:pPr>
      <w:r w:rsidRPr="00A54416">
        <w:rPr>
          <w:rFonts w:ascii="Garamond" w:eastAsia="Times New Roman" w:hAnsi="Garamond" w:cs="Arial"/>
          <w:bCs/>
          <w:sz w:val="24"/>
          <w:szCs w:val="24"/>
        </w:rPr>
        <w:t xml:space="preserve">Signed certification of Appendix A at the end of this proposal </w:t>
      </w:r>
    </w:p>
    <w:p w:rsidR="00C76D2D" w:rsidRPr="00A54416" w:rsidRDefault="00C76D2D" w:rsidP="00C76D2D">
      <w:pPr>
        <w:spacing w:after="0" w:line="240" w:lineRule="auto"/>
        <w:ind w:left="720" w:firstLine="720"/>
        <w:rPr>
          <w:rFonts w:ascii="Garamond" w:eastAsia="Times New Roman" w:hAnsi="Garamond" w:cs="Arial"/>
          <w:bCs/>
          <w:sz w:val="24"/>
          <w:szCs w:val="24"/>
        </w:rPr>
      </w:pPr>
      <w:r w:rsidRPr="00A54416">
        <w:rPr>
          <w:rFonts w:ascii="Garamond" w:eastAsia="Times New Roman" w:hAnsi="Garamond" w:cs="Arial"/>
          <w:bCs/>
          <w:sz w:val="24"/>
          <w:szCs w:val="24"/>
        </w:rPr>
        <w:t>If awarded the contract will also need:</w:t>
      </w:r>
    </w:p>
    <w:p w:rsidR="00C76D2D" w:rsidRPr="00A54416" w:rsidRDefault="00C76D2D" w:rsidP="00C76D2D">
      <w:pPr>
        <w:pStyle w:val="ListParagraph"/>
        <w:numPr>
          <w:ilvl w:val="0"/>
          <w:numId w:val="10"/>
        </w:numPr>
        <w:spacing w:after="0" w:line="240" w:lineRule="auto"/>
        <w:rPr>
          <w:rFonts w:ascii="Garamond" w:eastAsia="Times New Roman" w:hAnsi="Garamond" w:cs="Arial"/>
          <w:bCs/>
          <w:sz w:val="24"/>
          <w:szCs w:val="24"/>
        </w:rPr>
      </w:pPr>
      <w:r w:rsidRPr="00A54416">
        <w:rPr>
          <w:rFonts w:ascii="Garamond" w:eastAsia="Times New Roman" w:hAnsi="Garamond" w:cs="Arial"/>
          <w:bCs/>
          <w:sz w:val="24"/>
          <w:szCs w:val="24"/>
        </w:rPr>
        <w:t>A c</w:t>
      </w:r>
      <w:r w:rsidR="003006B9" w:rsidRPr="00A54416">
        <w:rPr>
          <w:rFonts w:ascii="Garamond" w:eastAsia="Times New Roman" w:hAnsi="Garamond" w:cs="Arial"/>
          <w:bCs/>
          <w:sz w:val="24"/>
          <w:szCs w:val="24"/>
        </w:rPr>
        <w:t>opy of liability insurance</w:t>
      </w:r>
    </w:p>
    <w:p w:rsidR="00C76D2D" w:rsidRPr="00A54416" w:rsidRDefault="00C76D2D" w:rsidP="00C76D2D">
      <w:pPr>
        <w:pStyle w:val="ListParagraph"/>
        <w:numPr>
          <w:ilvl w:val="0"/>
          <w:numId w:val="10"/>
        </w:numPr>
        <w:spacing w:after="0" w:line="240" w:lineRule="auto"/>
        <w:rPr>
          <w:rFonts w:ascii="Garamond" w:eastAsia="Times New Roman" w:hAnsi="Garamond" w:cs="Arial"/>
          <w:bCs/>
          <w:sz w:val="24"/>
          <w:szCs w:val="24"/>
        </w:rPr>
      </w:pPr>
      <w:r w:rsidRPr="00A54416">
        <w:rPr>
          <w:rFonts w:ascii="Garamond" w:eastAsia="Times New Roman" w:hAnsi="Garamond" w:cs="Arial"/>
          <w:bCs/>
          <w:sz w:val="24"/>
          <w:szCs w:val="24"/>
        </w:rPr>
        <w:t>Conflict of interest form completed</w:t>
      </w:r>
    </w:p>
    <w:p w:rsidR="00C76D2D" w:rsidRPr="00A54416" w:rsidRDefault="00C76D2D" w:rsidP="00C76D2D">
      <w:pPr>
        <w:pStyle w:val="ListParagraph"/>
        <w:numPr>
          <w:ilvl w:val="0"/>
          <w:numId w:val="10"/>
        </w:numPr>
        <w:spacing w:after="0" w:line="240" w:lineRule="auto"/>
        <w:rPr>
          <w:rFonts w:ascii="Garamond" w:eastAsia="Times New Roman" w:hAnsi="Garamond" w:cs="Arial"/>
          <w:bCs/>
          <w:sz w:val="24"/>
          <w:szCs w:val="24"/>
        </w:rPr>
      </w:pPr>
      <w:r w:rsidRPr="00A54416">
        <w:rPr>
          <w:rFonts w:ascii="Garamond" w:eastAsia="Times New Roman" w:hAnsi="Garamond" w:cs="Arial"/>
          <w:bCs/>
          <w:sz w:val="24"/>
          <w:szCs w:val="24"/>
        </w:rPr>
        <w:t xml:space="preserve">Verify in writing they have not been debarred from the federal government </w:t>
      </w:r>
    </w:p>
    <w:p w:rsidR="00135CA9" w:rsidRPr="00A54416" w:rsidRDefault="00135CA9" w:rsidP="0006450B">
      <w:pPr>
        <w:spacing w:after="0" w:line="240" w:lineRule="auto"/>
        <w:rPr>
          <w:rFonts w:ascii="Garamond" w:eastAsia="Times New Roman" w:hAnsi="Garamond" w:cs="Arial"/>
          <w:b/>
          <w:bCs/>
          <w:sz w:val="24"/>
          <w:szCs w:val="24"/>
        </w:rPr>
      </w:pPr>
    </w:p>
    <w:p w:rsidR="0006450B" w:rsidRPr="0006450B" w:rsidRDefault="0006450B" w:rsidP="0006450B">
      <w:pPr>
        <w:spacing w:after="0" w:line="240" w:lineRule="auto"/>
        <w:rPr>
          <w:rFonts w:ascii="Garamond" w:eastAsia="Times New Roman" w:hAnsi="Garamond" w:cs="Arial"/>
          <w:b/>
          <w:bCs/>
          <w:sz w:val="24"/>
          <w:szCs w:val="24"/>
        </w:rPr>
      </w:pPr>
      <w:r w:rsidRPr="0006450B">
        <w:rPr>
          <w:rFonts w:ascii="Garamond" w:eastAsia="Times New Roman" w:hAnsi="Garamond" w:cs="Arial"/>
          <w:b/>
          <w:bCs/>
          <w:sz w:val="24"/>
          <w:szCs w:val="24"/>
        </w:rPr>
        <w:t>Proposal Evaluation</w:t>
      </w:r>
    </w:p>
    <w:p w:rsidR="0006450B" w:rsidRPr="0006450B" w:rsidRDefault="0006450B" w:rsidP="0006450B">
      <w:pPr>
        <w:spacing w:after="0" w:line="240" w:lineRule="auto"/>
        <w:rPr>
          <w:rFonts w:ascii="Garamond" w:eastAsia="Times New Roman" w:hAnsi="Garamond" w:cs="Arial"/>
          <w:b/>
          <w:bCs/>
          <w:sz w:val="24"/>
          <w:szCs w:val="24"/>
        </w:rPr>
      </w:pPr>
    </w:p>
    <w:p w:rsidR="0006450B" w:rsidRPr="0006450B" w:rsidRDefault="0006450B" w:rsidP="0006450B">
      <w:pPr>
        <w:numPr>
          <w:ilvl w:val="0"/>
          <w:numId w:val="2"/>
        </w:numPr>
        <w:spacing w:after="0" w:line="240" w:lineRule="auto"/>
        <w:rPr>
          <w:rFonts w:ascii="Garamond" w:eastAsia="Times New Roman" w:hAnsi="Garamond" w:cs="Arial"/>
          <w:b/>
          <w:bCs/>
          <w:sz w:val="24"/>
          <w:szCs w:val="24"/>
        </w:rPr>
      </w:pPr>
      <w:r w:rsidRPr="0006450B">
        <w:rPr>
          <w:rFonts w:ascii="Garamond" w:eastAsia="Times New Roman" w:hAnsi="Garamond" w:cs="Arial"/>
          <w:b/>
          <w:bCs/>
          <w:sz w:val="24"/>
          <w:szCs w:val="24"/>
        </w:rPr>
        <w:t>Submission of Proposals</w:t>
      </w:r>
    </w:p>
    <w:p w:rsidR="0006450B" w:rsidRPr="0006450B" w:rsidRDefault="0006450B" w:rsidP="0006450B">
      <w:pPr>
        <w:spacing w:after="0" w:line="240" w:lineRule="auto"/>
        <w:ind w:left="720"/>
        <w:rPr>
          <w:rFonts w:ascii="Garamond" w:eastAsia="Times New Roman" w:hAnsi="Garamond" w:cs="Arial"/>
          <w:bCs/>
          <w:sz w:val="24"/>
          <w:szCs w:val="24"/>
        </w:rPr>
      </w:pPr>
      <w:r w:rsidRPr="0006450B">
        <w:rPr>
          <w:rFonts w:ascii="Garamond" w:eastAsia="Times New Roman" w:hAnsi="Garamond" w:cs="Arial"/>
          <w:bCs/>
          <w:sz w:val="24"/>
          <w:szCs w:val="24"/>
        </w:rPr>
        <w:t>All proposals shall include the information</w:t>
      </w:r>
      <w:r w:rsidR="00CC51FF">
        <w:rPr>
          <w:rFonts w:ascii="Garamond" w:eastAsia="Times New Roman" w:hAnsi="Garamond" w:cs="Arial"/>
          <w:bCs/>
          <w:sz w:val="24"/>
          <w:szCs w:val="24"/>
        </w:rPr>
        <w:t xml:space="preserve"> listed above</w:t>
      </w:r>
      <w:r w:rsidRPr="0006450B">
        <w:rPr>
          <w:rFonts w:ascii="Garamond" w:eastAsia="Times New Roman" w:hAnsi="Garamond" w:cs="Arial"/>
          <w:bCs/>
          <w:sz w:val="24"/>
          <w:szCs w:val="24"/>
        </w:rPr>
        <w:t xml:space="preserve">, and </w:t>
      </w:r>
      <w:r w:rsidR="005F3F3B" w:rsidRPr="00A54416">
        <w:rPr>
          <w:rFonts w:ascii="Garamond" w:eastAsia="Times New Roman" w:hAnsi="Garamond" w:cs="Arial"/>
          <w:bCs/>
          <w:sz w:val="24"/>
          <w:szCs w:val="24"/>
        </w:rPr>
        <w:t>a c</w:t>
      </w:r>
      <w:r w:rsidRPr="0006450B">
        <w:rPr>
          <w:rFonts w:ascii="Garamond" w:eastAsia="Times New Roman" w:hAnsi="Garamond" w:cs="Arial"/>
          <w:bCs/>
          <w:sz w:val="24"/>
          <w:szCs w:val="24"/>
        </w:rPr>
        <w:t>op</w:t>
      </w:r>
      <w:r w:rsidR="005F3F3B" w:rsidRPr="00A54416">
        <w:rPr>
          <w:rFonts w:ascii="Garamond" w:eastAsia="Times New Roman" w:hAnsi="Garamond" w:cs="Arial"/>
          <w:bCs/>
          <w:sz w:val="24"/>
          <w:szCs w:val="24"/>
        </w:rPr>
        <w:t>y</w:t>
      </w:r>
      <w:r w:rsidRPr="0006450B">
        <w:rPr>
          <w:rFonts w:ascii="Garamond" w:eastAsia="Times New Roman" w:hAnsi="Garamond" w:cs="Arial"/>
          <w:bCs/>
          <w:sz w:val="24"/>
          <w:szCs w:val="24"/>
        </w:rPr>
        <w:t xml:space="preserve"> of the signed certification.  These documents will become part of the contract. </w:t>
      </w:r>
    </w:p>
    <w:p w:rsidR="0006450B" w:rsidRPr="0006450B" w:rsidRDefault="0006450B" w:rsidP="0006450B">
      <w:pPr>
        <w:spacing w:after="0" w:line="240" w:lineRule="auto"/>
        <w:ind w:left="720"/>
        <w:rPr>
          <w:rFonts w:ascii="Garamond" w:eastAsia="Times New Roman" w:hAnsi="Garamond" w:cs="Arial"/>
          <w:bCs/>
          <w:sz w:val="24"/>
          <w:szCs w:val="24"/>
        </w:rPr>
      </w:pPr>
    </w:p>
    <w:p w:rsidR="0006450B" w:rsidRPr="0006450B" w:rsidRDefault="0006450B" w:rsidP="0006450B">
      <w:pPr>
        <w:numPr>
          <w:ilvl w:val="0"/>
          <w:numId w:val="2"/>
        </w:numPr>
        <w:spacing w:after="0" w:line="240" w:lineRule="auto"/>
        <w:rPr>
          <w:rFonts w:ascii="Garamond" w:eastAsia="Times New Roman" w:hAnsi="Garamond" w:cs="Arial"/>
          <w:b/>
          <w:bCs/>
          <w:sz w:val="24"/>
          <w:szCs w:val="24"/>
        </w:rPr>
      </w:pPr>
      <w:r w:rsidRPr="0006450B">
        <w:rPr>
          <w:rFonts w:ascii="Garamond" w:eastAsia="Times New Roman" w:hAnsi="Garamond" w:cs="Arial"/>
          <w:b/>
          <w:bCs/>
          <w:sz w:val="24"/>
          <w:szCs w:val="24"/>
        </w:rPr>
        <w:t>Nonresponsive Proposals</w:t>
      </w:r>
    </w:p>
    <w:p w:rsidR="0006450B" w:rsidRPr="0006450B" w:rsidRDefault="0006450B" w:rsidP="0006450B">
      <w:pPr>
        <w:spacing w:after="0" w:line="240" w:lineRule="auto"/>
        <w:ind w:left="720"/>
        <w:rPr>
          <w:rFonts w:ascii="Garamond" w:eastAsia="Times New Roman" w:hAnsi="Garamond" w:cs="Arial"/>
          <w:bCs/>
          <w:sz w:val="24"/>
          <w:szCs w:val="24"/>
        </w:rPr>
      </w:pPr>
      <w:r w:rsidRPr="0006450B">
        <w:rPr>
          <w:rFonts w:ascii="Garamond" w:eastAsia="Times New Roman" w:hAnsi="Garamond" w:cs="Arial"/>
          <w:bCs/>
          <w:sz w:val="24"/>
          <w:szCs w:val="24"/>
        </w:rPr>
        <w:t>Proposals may be judged nonresponsive and removed from further consideration if any of the following occur:</w:t>
      </w:r>
    </w:p>
    <w:p w:rsidR="0006450B" w:rsidRPr="0006450B" w:rsidRDefault="0006450B" w:rsidP="0006450B">
      <w:pPr>
        <w:numPr>
          <w:ilvl w:val="0"/>
          <w:numId w:val="3"/>
        </w:numPr>
        <w:spacing w:after="0" w:line="240" w:lineRule="auto"/>
        <w:rPr>
          <w:rFonts w:ascii="Garamond" w:eastAsia="Times New Roman" w:hAnsi="Garamond" w:cs="Arial"/>
          <w:bCs/>
          <w:sz w:val="24"/>
          <w:szCs w:val="24"/>
        </w:rPr>
      </w:pPr>
      <w:r w:rsidRPr="0006450B">
        <w:rPr>
          <w:rFonts w:ascii="Garamond" w:eastAsia="Times New Roman" w:hAnsi="Garamond" w:cs="Arial"/>
          <w:bCs/>
          <w:sz w:val="24"/>
          <w:szCs w:val="24"/>
        </w:rPr>
        <w:t>The proposal is not received in a timely manner in accordance with the terms of this RFP</w:t>
      </w:r>
    </w:p>
    <w:p w:rsidR="0006450B" w:rsidRPr="0006450B" w:rsidRDefault="0006450B" w:rsidP="0006450B">
      <w:pPr>
        <w:numPr>
          <w:ilvl w:val="0"/>
          <w:numId w:val="3"/>
        </w:numPr>
        <w:spacing w:after="0" w:line="240" w:lineRule="auto"/>
        <w:rPr>
          <w:rFonts w:ascii="Garamond" w:eastAsia="Times New Roman" w:hAnsi="Garamond" w:cs="Arial"/>
          <w:bCs/>
          <w:sz w:val="24"/>
          <w:szCs w:val="24"/>
        </w:rPr>
      </w:pPr>
      <w:r w:rsidRPr="0006450B">
        <w:rPr>
          <w:rFonts w:ascii="Garamond" w:eastAsia="Times New Roman" w:hAnsi="Garamond" w:cs="Arial"/>
          <w:bCs/>
          <w:sz w:val="24"/>
          <w:szCs w:val="24"/>
        </w:rPr>
        <w:t>The proposal does not include the Certifications.</w:t>
      </w:r>
    </w:p>
    <w:p w:rsidR="0006450B" w:rsidRPr="0006450B" w:rsidRDefault="0006450B" w:rsidP="0006450B">
      <w:pPr>
        <w:spacing w:after="0" w:line="240" w:lineRule="auto"/>
        <w:ind w:left="360"/>
        <w:rPr>
          <w:rFonts w:ascii="Garamond" w:eastAsia="Times New Roman" w:hAnsi="Garamond" w:cs="Arial"/>
          <w:b/>
          <w:bCs/>
          <w:sz w:val="24"/>
          <w:szCs w:val="24"/>
        </w:rPr>
      </w:pPr>
    </w:p>
    <w:p w:rsidR="0006450B" w:rsidRPr="0006450B" w:rsidRDefault="0006450B" w:rsidP="0006450B">
      <w:pPr>
        <w:numPr>
          <w:ilvl w:val="0"/>
          <w:numId w:val="2"/>
        </w:numPr>
        <w:spacing w:after="0" w:line="240" w:lineRule="auto"/>
        <w:rPr>
          <w:rFonts w:ascii="Garamond" w:eastAsia="Times New Roman" w:hAnsi="Garamond" w:cs="Arial"/>
          <w:b/>
          <w:bCs/>
          <w:sz w:val="24"/>
          <w:szCs w:val="24"/>
        </w:rPr>
      </w:pPr>
      <w:r w:rsidRPr="0006450B">
        <w:rPr>
          <w:rFonts w:ascii="Garamond" w:eastAsia="Times New Roman" w:hAnsi="Garamond" w:cs="Arial"/>
          <w:b/>
          <w:bCs/>
          <w:sz w:val="24"/>
          <w:szCs w:val="24"/>
        </w:rPr>
        <w:t>Proposal Evaluation</w:t>
      </w:r>
    </w:p>
    <w:p w:rsidR="0006450B" w:rsidRPr="0006450B" w:rsidRDefault="0006450B" w:rsidP="0006450B">
      <w:pPr>
        <w:spacing w:after="0" w:line="240" w:lineRule="auto"/>
        <w:ind w:left="720"/>
        <w:rPr>
          <w:rFonts w:ascii="Garamond" w:eastAsia="Times New Roman" w:hAnsi="Garamond" w:cs="Arial"/>
          <w:bCs/>
          <w:sz w:val="24"/>
          <w:szCs w:val="24"/>
        </w:rPr>
      </w:pPr>
      <w:r w:rsidRPr="0006450B">
        <w:rPr>
          <w:rFonts w:ascii="Garamond" w:eastAsia="Times New Roman" w:hAnsi="Garamond" w:cs="Arial"/>
          <w:bCs/>
          <w:sz w:val="24"/>
          <w:szCs w:val="24"/>
        </w:rPr>
        <w:t xml:space="preserve">Evaluation of each proposal will be scored according to the scoring criteria laid out </w:t>
      </w:r>
      <w:r w:rsidR="00C61633">
        <w:rPr>
          <w:rFonts w:ascii="Garamond" w:eastAsia="Times New Roman" w:hAnsi="Garamond" w:cs="Arial"/>
          <w:bCs/>
          <w:sz w:val="24"/>
          <w:szCs w:val="24"/>
        </w:rPr>
        <w:t>below.</w:t>
      </w:r>
      <w:r w:rsidRPr="0006450B">
        <w:rPr>
          <w:rFonts w:ascii="Garamond" w:eastAsia="Times New Roman" w:hAnsi="Garamond" w:cs="Arial"/>
          <w:bCs/>
          <w:sz w:val="24"/>
          <w:szCs w:val="24"/>
        </w:rPr>
        <w:t xml:space="preserve"> In compliance with 2 CFR Part 200.319 – Competition, no geographic preferences will be given in the evaluation of this proposal, since the section states, “The </w:t>
      </w:r>
      <w:r w:rsidR="00C61633" w:rsidRPr="0006450B">
        <w:rPr>
          <w:rFonts w:ascii="Garamond" w:eastAsia="Times New Roman" w:hAnsi="Garamond" w:cs="Arial"/>
          <w:bCs/>
          <w:sz w:val="24"/>
          <w:szCs w:val="24"/>
        </w:rPr>
        <w:t>Non-Federal</w:t>
      </w:r>
      <w:r w:rsidRPr="0006450B">
        <w:rPr>
          <w:rFonts w:ascii="Garamond" w:eastAsia="Times New Roman" w:hAnsi="Garamond" w:cs="Arial"/>
          <w:bCs/>
          <w:sz w:val="24"/>
          <w:szCs w:val="24"/>
        </w:rPr>
        <w:t xml:space="preserve"> entity must conduct procurements in a manner that </w:t>
      </w:r>
      <w:r w:rsidRPr="0006450B">
        <w:rPr>
          <w:rFonts w:ascii="Garamond" w:eastAsia="Times New Roman" w:hAnsi="Garamond" w:cs="Arial"/>
          <w:b/>
          <w:bCs/>
          <w:sz w:val="24"/>
          <w:szCs w:val="24"/>
        </w:rPr>
        <w:t>prohibits the use of statutorily or administratively imposed state or local geographical preferences in the evaluation of bids or proposals,</w:t>
      </w:r>
      <w:r w:rsidRPr="0006450B">
        <w:rPr>
          <w:rFonts w:ascii="Garamond" w:eastAsia="Times New Roman" w:hAnsi="Garamond" w:cs="Arial"/>
          <w:bCs/>
          <w:sz w:val="24"/>
          <w:szCs w:val="24"/>
        </w:rPr>
        <w:t xml:space="preserve"> except in those cases where applicable Federal statutes expressly mandate or encourage geographic preference.”</w:t>
      </w:r>
    </w:p>
    <w:p w:rsidR="0006450B" w:rsidRPr="0006450B" w:rsidRDefault="0006450B" w:rsidP="0006450B">
      <w:pPr>
        <w:spacing w:after="0" w:line="240" w:lineRule="auto"/>
        <w:ind w:left="720"/>
        <w:rPr>
          <w:rFonts w:ascii="Garamond" w:eastAsia="Times New Roman" w:hAnsi="Garamond" w:cs="Arial"/>
          <w:bCs/>
          <w:sz w:val="24"/>
          <w:szCs w:val="24"/>
        </w:rPr>
      </w:pPr>
    </w:p>
    <w:tbl>
      <w:tblPr>
        <w:tblStyle w:val="TableGrid1"/>
        <w:tblW w:w="9054" w:type="dxa"/>
        <w:jc w:val="center"/>
        <w:tblLook w:val="04A0" w:firstRow="1" w:lastRow="0" w:firstColumn="1" w:lastColumn="0" w:noHBand="0" w:noVBand="1"/>
      </w:tblPr>
      <w:tblGrid>
        <w:gridCol w:w="6833"/>
        <w:gridCol w:w="2221"/>
      </w:tblGrid>
      <w:tr w:rsidR="0006450B" w:rsidRPr="0006450B" w:rsidTr="00207F4D">
        <w:trPr>
          <w:trHeight w:val="549"/>
          <w:jc w:val="center"/>
        </w:trPr>
        <w:tc>
          <w:tcPr>
            <w:tcW w:w="6833" w:type="dxa"/>
            <w:vAlign w:val="center"/>
          </w:tcPr>
          <w:p w:rsidR="0006450B" w:rsidRPr="0006450B" w:rsidRDefault="0006450B" w:rsidP="0006450B">
            <w:pPr>
              <w:rPr>
                <w:rFonts w:ascii="Garamond" w:eastAsia="Times New Roman" w:hAnsi="Garamond" w:cs="Arial"/>
                <w:bCs/>
                <w:sz w:val="24"/>
                <w:szCs w:val="24"/>
              </w:rPr>
            </w:pPr>
            <w:r w:rsidRPr="0006450B">
              <w:rPr>
                <w:rFonts w:ascii="Garamond" w:eastAsia="Times New Roman" w:hAnsi="Garamond" w:cs="Arial"/>
                <w:bCs/>
                <w:sz w:val="24"/>
                <w:szCs w:val="24"/>
              </w:rPr>
              <w:t>Prior Experience</w:t>
            </w:r>
          </w:p>
        </w:tc>
        <w:tc>
          <w:tcPr>
            <w:tcW w:w="2221" w:type="dxa"/>
            <w:vAlign w:val="center"/>
          </w:tcPr>
          <w:p w:rsidR="0006450B" w:rsidRPr="0006450B" w:rsidRDefault="0006450B" w:rsidP="0006450B">
            <w:pPr>
              <w:jc w:val="center"/>
              <w:rPr>
                <w:rFonts w:ascii="Garamond" w:eastAsia="Times New Roman" w:hAnsi="Garamond" w:cs="Arial"/>
                <w:bCs/>
                <w:sz w:val="24"/>
                <w:szCs w:val="24"/>
              </w:rPr>
            </w:pPr>
            <w:r w:rsidRPr="0006450B">
              <w:rPr>
                <w:rFonts w:ascii="Garamond" w:eastAsia="Times New Roman" w:hAnsi="Garamond" w:cs="Arial"/>
                <w:bCs/>
                <w:sz w:val="24"/>
                <w:szCs w:val="24"/>
              </w:rPr>
              <w:t>0-30</w:t>
            </w:r>
          </w:p>
        </w:tc>
      </w:tr>
      <w:tr w:rsidR="0006450B" w:rsidRPr="0006450B" w:rsidTr="00207F4D">
        <w:trPr>
          <w:trHeight w:val="549"/>
          <w:jc w:val="center"/>
        </w:trPr>
        <w:tc>
          <w:tcPr>
            <w:tcW w:w="6833" w:type="dxa"/>
            <w:vAlign w:val="center"/>
          </w:tcPr>
          <w:p w:rsidR="0006450B" w:rsidRPr="0006450B" w:rsidRDefault="0006450B" w:rsidP="0006450B">
            <w:pPr>
              <w:rPr>
                <w:rFonts w:ascii="Garamond" w:eastAsia="Times New Roman" w:hAnsi="Garamond" w:cs="Arial"/>
                <w:bCs/>
                <w:sz w:val="24"/>
                <w:szCs w:val="24"/>
              </w:rPr>
            </w:pPr>
            <w:r w:rsidRPr="0006450B">
              <w:rPr>
                <w:rFonts w:ascii="Garamond" w:eastAsia="Times New Roman" w:hAnsi="Garamond" w:cs="Arial"/>
                <w:bCs/>
                <w:sz w:val="24"/>
                <w:szCs w:val="24"/>
              </w:rPr>
              <w:t>Organization, size, and structure of Offeror’s firm</w:t>
            </w:r>
          </w:p>
        </w:tc>
        <w:tc>
          <w:tcPr>
            <w:tcW w:w="2221" w:type="dxa"/>
            <w:vAlign w:val="center"/>
          </w:tcPr>
          <w:p w:rsidR="0006450B" w:rsidRPr="0006450B" w:rsidRDefault="0006450B" w:rsidP="0006450B">
            <w:pPr>
              <w:jc w:val="center"/>
              <w:rPr>
                <w:rFonts w:ascii="Garamond" w:eastAsia="Times New Roman" w:hAnsi="Garamond" w:cs="Arial"/>
                <w:bCs/>
                <w:sz w:val="24"/>
                <w:szCs w:val="24"/>
              </w:rPr>
            </w:pPr>
            <w:r w:rsidRPr="0006450B">
              <w:rPr>
                <w:rFonts w:ascii="Garamond" w:eastAsia="Times New Roman" w:hAnsi="Garamond" w:cs="Arial"/>
                <w:bCs/>
                <w:sz w:val="24"/>
                <w:szCs w:val="24"/>
              </w:rPr>
              <w:t>0-10</w:t>
            </w:r>
          </w:p>
        </w:tc>
      </w:tr>
      <w:tr w:rsidR="0006450B" w:rsidRPr="0006450B" w:rsidTr="00207F4D">
        <w:trPr>
          <w:trHeight w:val="549"/>
          <w:jc w:val="center"/>
        </w:trPr>
        <w:tc>
          <w:tcPr>
            <w:tcW w:w="6833" w:type="dxa"/>
            <w:vAlign w:val="center"/>
          </w:tcPr>
          <w:p w:rsidR="0006450B" w:rsidRPr="0006450B" w:rsidRDefault="0006450B" w:rsidP="0006450B">
            <w:pPr>
              <w:rPr>
                <w:rFonts w:ascii="Garamond" w:eastAsia="Times New Roman" w:hAnsi="Garamond" w:cs="Arial"/>
                <w:bCs/>
                <w:sz w:val="24"/>
                <w:szCs w:val="24"/>
              </w:rPr>
            </w:pPr>
            <w:r w:rsidRPr="0006450B">
              <w:rPr>
                <w:rFonts w:ascii="Garamond" w:eastAsia="Times New Roman" w:hAnsi="Garamond" w:cs="Arial"/>
                <w:bCs/>
                <w:sz w:val="24"/>
                <w:szCs w:val="24"/>
              </w:rPr>
              <w:t>Qualifications of Offeror to complete this contract</w:t>
            </w:r>
          </w:p>
        </w:tc>
        <w:tc>
          <w:tcPr>
            <w:tcW w:w="2221" w:type="dxa"/>
            <w:vAlign w:val="center"/>
          </w:tcPr>
          <w:p w:rsidR="0006450B" w:rsidRPr="0006450B" w:rsidRDefault="0006450B" w:rsidP="0006450B">
            <w:pPr>
              <w:jc w:val="center"/>
              <w:rPr>
                <w:rFonts w:ascii="Garamond" w:eastAsia="Times New Roman" w:hAnsi="Garamond" w:cs="Arial"/>
                <w:bCs/>
                <w:sz w:val="24"/>
                <w:szCs w:val="24"/>
              </w:rPr>
            </w:pPr>
            <w:r w:rsidRPr="0006450B">
              <w:rPr>
                <w:rFonts w:ascii="Garamond" w:eastAsia="Times New Roman" w:hAnsi="Garamond" w:cs="Arial"/>
                <w:bCs/>
                <w:sz w:val="24"/>
                <w:szCs w:val="24"/>
              </w:rPr>
              <w:t>0-2</w:t>
            </w:r>
            <w:r w:rsidR="00C61633">
              <w:rPr>
                <w:rFonts w:ascii="Garamond" w:eastAsia="Times New Roman" w:hAnsi="Garamond" w:cs="Arial"/>
                <w:bCs/>
                <w:sz w:val="24"/>
                <w:szCs w:val="24"/>
              </w:rPr>
              <w:t>0</w:t>
            </w:r>
          </w:p>
        </w:tc>
      </w:tr>
      <w:tr w:rsidR="0006450B" w:rsidRPr="0006450B" w:rsidTr="00207F4D">
        <w:trPr>
          <w:trHeight w:val="549"/>
          <w:jc w:val="center"/>
        </w:trPr>
        <w:tc>
          <w:tcPr>
            <w:tcW w:w="6833" w:type="dxa"/>
            <w:vAlign w:val="center"/>
          </w:tcPr>
          <w:p w:rsidR="0006450B" w:rsidRPr="0006450B" w:rsidRDefault="0006450B" w:rsidP="0006450B">
            <w:pPr>
              <w:ind w:left="9" w:hanging="9"/>
              <w:rPr>
                <w:rFonts w:ascii="Garamond" w:eastAsia="Times New Roman" w:hAnsi="Garamond" w:cs="Arial"/>
                <w:bCs/>
                <w:sz w:val="24"/>
                <w:szCs w:val="24"/>
              </w:rPr>
            </w:pPr>
            <w:r w:rsidRPr="0006450B">
              <w:rPr>
                <w:rFonts w:ascii="Garamond" w:eastAsia="Times New Roman" w:hAnsi="Garamond" w:cs="Arial"/>
                <w:bCs/>
                <w:sz w:val="24"/>
                <w:szCs w:val="24"/>
              </w:rPr>
              <w:t>Offeror’s understanding of ICCC needs and objectives</w:t>
            </w:r>
          </w:p>
        </w:tc>
        <w:tc>
          <w:tcPr>
            <w:tcW w:w="2221" w:type="dxa"/>
            <w:vAlign w:val="center"/>
          </w:tcPr>
          <w:p w:rsidR="0006450B" w:rsidRPr="0006450B" w:rsidRDefault="0006450B" w:rsidP="0006450B">
            <w:pPr>
              <w:jc w:val="center"/>
              <w:rPr>
                <w:rFonts w:ascii="Garamond" w:eastAsia="Times New Roman" w:hAnsi="Garamond" w:cs="Arial"/>
                <w:bCs/>
                <w:sz w:val="24"/>
                <w:szCs w:val="24"/>
              </w:rPr>
            </w:pPr>
            <w:r w:rsidRPr="0006450B">
              <w:rPr>
                <w:rFonts w:ascii="Garamond" w:eastAsia="Times New Roman" w:hAnsi="Garamond" w:cs="Arial"/>
                <w:bCs/>
                <w:sz w:val="24"/>
                <w:szCs w:val="24"/>
              </w:rPr>
              <w:t>0-</w:t>
            </w:r>
            <w:r w:rsidR="00C61633">
              <w:rPr>
                <w:rFonts w:ascii="Garamond" w:eastAsia="Times New Roman" w:hAnsi="Garamond" w:cs="Arial"/>
                <w:bCs/>
                <w:sz w:val="24"/>
                <w:szCs w:val="24"/>
              </w:rPr>
              <w:t>20</w:t>
            </w:r>
          </w:p>
        </w:tc>
      </w:tr>
      <w:tr w:rsidR="0006450B" w:rsidRPr="0006450B" w:rsidTr="00207F4D">
        <w:trPr>
          <w:trHeight w:val="549"/>
          <w:jc w:val="center"/>
        </w:trPr>
        <w:tc>
          <w:tcPr>
            <w:tcW w:w="6833" w:type="dxa"/>
            <w:vAlign w:val="center"/>
          </w:tcPr>
          <w:p w:rsidR="0006450B" w:rsidRPr="0006450B" w:rsidRDefault="0006450B" w:rsidP="0006450B">
            <w:pPr>
              <w:rPr>
                <w:rFonts w:ascii="Garamond" w:eastAsia="Times New Roman" w:hAnsi="Garamond" w:cs="Arial"/>
                <w:bCs/>
                <w:sz w:val="24"/>
                <w:szCs w:val="24"/>
              </w:rPr>
            </w:pPr>
            <w:r w:rsidRPr="0006450B">
              <w:rPr>
                <w:rFonts w:ascii="Garamond" w:eastAsia="Times New Roman" w:hAnsi="Garamond" w:cs="Arial"/>
                <w:bCs/>
                <w:sz w:val="24"/>
                <w:szCs w:val="24"/>
              </w:rPr>
              <w:t>Price</w:t>
            </w:r>
          </w:p>
        </w:tc>
        <w:tc>
          <w:tcPr>
            <w:tcW w:w="2221" w:type="dxa"/>
            <w:vAlign w:val="center"/>
          </w:tcPr>
          <w:p w:rsidR="0006450B" w:rsidRPr="0006450B" w:rsidRDefault="0006450B" w:rsidP="0006450B">
            <w:pPr>
              <w:jc w:val="center"/>
              <w:rPr>
                <w:rFonts w:ascii="Garamond" w:eastAsia="Times New Roman" w:hAnsi="Garamond" w:cs="Arial"/>
                <w:bCs/>
                <w:sz w:val="24"/>
                <w:szCs w:val="24"/>
              </w:rPr>
            </w:pPr>
            <w:r w:rsidRPr="0006450B">
              <w:rPr>
                <w:rFonts w:ascii="Garamond" w:eastAsia="Times New Roman" w:hAnsi="Garamond" w:cs="Arial"/>
                <w:bCs/>
                <w:sz w:val="24"/>
                <w:szCs w:val="24"/>
              </w:rPr>
              <w:t>0-20</w:t>
            </w:r>
          </w:p>
        </w:tc>
      </w:tr>
      <w:tr w:rsidR="0006450B" w:rsidRPr="0006450B" w:rsidTr="00207F4D">
        <w:trPr>
          <w:trHeight w:val="549"/>
          <w:jc w:val="center"/>
        </w:trPr>
        <w:tc>
          <w:tcPr>
            <w:tcW w:w="6833" w:type="dxa"/>
            <w:vAlign w:val="center"/>
          </w:tcPr>
          <w:p w:rsidR="0006450B" w:rsidRPr="0006450B" w:rsidRDefault="0006450B" w:rsidP="0006450B">
            <w:pPr>
              <w:rPr>
                <w:rFonts w:ascii="Garamond" w:eastAsia="Times New Roman" w:hAnsi="Garamond" w:cs="Arial"/>
                <w:b/>
                <w:bCs/>
                <w:sz w:val="24"/>
                <w:szCs w:val="24"/>
              </w:rPr>
            </w:pPr>
            <w:r w:rsidRPr="0006450B">
              <w:rPr>
                <w:rFonts w:ascii="Garamond" w:eastAsia="Times New Roman" w:hAnsi="Garamond" w:cs="Arial"/>
                <w:b/>
                <w:bCs/>
                <w:sz w:val="24"/>
                <w:szCs w:val="24"/>
              </w:rPr>
              <w:t>Maximum Points</w:t>
            </w:r>
          </w:p>
        </w:tc>
        <w:tc>
          <w:tcPr>
            <w:tcW w:w="2221" w:type="dxa"/>
            <w:vAlign w:val="center"/>
          </w:tcPr>
          <w:p w:rsidR="0006450B" w:rsidRPr="0006450B" w:rsidRDefault="0006450B" w:rsidP="0006450B">
            <w:pPr>
              <w:jc w:val="center"/>
              <w:rPr>
                <w:rFonts w:ascii="Garamond" w:eastAsia="Times New Roman" w:hAnsi="Garamond" w:cs="Arial"/>
                <w:b/>
                <w:bCs/>
                <w:sz w:val="24"/>
                <w:szCs w:val="24"/>
              </w:rPr>
            </w:pPr>
            <w:r w:rsidRPr="0006450B">
              <w:rPr>
                <w:rFonts w:ascii="Garamond" w:eastAsia="Times New Roman" w:hAnsi="Garamond" w:cs="Arial"/>
                <w:b/>
                <w:bCs/>
                <w:sz w:val="24"/>
                <w:szCs w:val="24"/>
              </w:rPr>
              <w:t>100</w:t>
            </w:r>
          </w:p>
        </w:tc>
      </w:tr>
      <w:tr w:rsidR="0006450B" w:rsidRPr="0006450B" w:rsidTr="00207F4D">
        <w:trPr>
          <w:trHeight w:val="58"/>
          <w:jc w:val="center"/>
        </w:trPr>
        <w:tc>
          <w:tcPr>
            <w:tcW w:w="6833" w:type="dxa"/>
            <w:vAlign w:val="center"/>
          </w:tcPr>
          <w:p w:rsidR="0006450B" w:rsidRPr="0006450B" w:rsidRDefault="0006450B" w:rsidP="0006450B">
            <w:pPr>
              <w:rPr>
                <w:rFonts w:ascii="Garamond" w:eastAsia="Times New Roman" w:hAnsi="Garamond" w:cs="Arial"/>
                <w:b/>
                <w:bCs/>
                <w:sz w:val="24"/>
                <w:szCs w:val="24"/>
              </w:rPr>
            </w:pPr>
          </w:p>
        </w:tc>
        <w:tc>
          <w:tcPr>
            <w:tcW w:w="2221" w:type="dxa"/>
            <w:vAlign w:val="center"/>
          </w:tcPr>
          <w:p w:rsidR="0006450B" w:rsidRPr="0006450B" w:rsidRDefault="0006450B" w:rsidP="0006450B">
            <w:pPr>
              <w:jc w:val="center"/>
              <w:rPr>
                <w:rFonts w:ascii="Garamond" w:eastAsia="Times New Roman" w:hAnsi="Garamond" w:cs="Arial"/>
                <w:b/>
                <w:bCs/>
                <w:sz w:val="24"/>
                <w:szCs w:val="24"/>
              </w:rPr>
            </w:pPr>
          </w:p>
        </w:tc>
      </w:tr>
    </w:tbl>
    <w:p w:rsidR="005F3F3B" w:rsidRPr="00A54416" w:rsidRDefault="005F3F3B" w:rsidP="005F3F3B">
      <w:pPr>
        <w:spacing w:after="0" w:line="240" w:lineRule="auto"/>
        <w:rPr>
          <w:rFonts w:ascii="Garamond" w:eastAsia="Times New Roman" w:hAnsi="Garamond" w:cs="Arial"/>
          <w:b/>
          <w:bCs/>
          <w:sz w:val="24"/>
          <w:szCs w:val="24"/>
        </w:rPr>
      </w:pPr>
    </w:p>
    <w:p w:rsidR="00B72D5C" w:rsidRDefault="00B72D5C" w:rsidP="005F3F3B">
      <w:pPr>
        <w:spacing w:after="0" w:line="240" w:lineRule="auto"/>
        <w:rPr>
          <w:rFonts w:ascii="Garamond" w:eastAsia="Times New Roman" w:hAnsi="Garamond" w:cs="Arial"/>
          <w:b/>
          <w:bCs/>
          <w:sz w:val="24"/>
          <w:szCs w:val="24"/>
        </w:rPr>
      </w:pPr>
    </w:p>
    <w:p w:rsidR="005F3F3B" w:rsidRPr="005F3F3B" w:rsidRDefault="005F3F3B" w:rsidP="005F3F3B">
      <w:pPr>
        <w:spacing w:after="0" w:line="240" w:lineRule="auto"/>
        <w:rPr>
          <w:rFonts w:ascii="Garamond" w:eastAsia="Times New Roman" w:hAnsi="Garamond" w:cs="Arial"/>
          <w:b/>
          <w:bCs/>
          <w:sz w:val="24"/>
          <w:szCs w:val="24"/>
        </w:rPr>
      </w:pPr>
      <w:r w:rsidRPr="005F3F3B">
        <w:rPr>
          <w:rFonts w:ascii="Garamond" w:eastAsia="Times New Roman" w:hAnsi="Garamond" w:cs="Arial"/>
          <w:b/>
          <w:bCs/>
          <w:sz w:val="24"/>
          <w:szCs w:val="24"/>
        </w:rPr>
        <w:t>Review Process</w:t>
      </w:r>
    </w:p>
    <w:p w:rsidR="005F3F3B" w:rsidRPr="005F3F3B" w:rsidRDefault="005F3F3B" w:rsidP="00C76D2D">
      <w:pPr>
        <w:spacing w:after="0" w:line="240" w:lineRule="auto"/>
        <w:rPr>
          <w:rFonts w:ascii="Garamond" w:eastAsia="Times New Roman" w:hAnsi="Garamond" w:cs="Arial"/>
          <w:b/>
          <w:sz w:val="24"/>
          <w:szCs w:val="24"/>
        </w:rPr>
      </w:pPr>
    </w:p>
    <w:p w:rsidR="005F3F3B" w:rsidRPr="005F3F3B" w:rsidRDefault="005F3F3B" w:rsidP="005F3F3B">
      <w:pPr>
        <w:spacing w:after="0" w:line="240" w:lineRule="auto"/>
        <w:ind w:left="720"/>
        <w:rPr>
          <w:rFonts w:ascii="Garamond" w:eastAsia="Times New Roman" w:hAnsi="Garamond" w:cs="Arial"/>
          <w:sz w:val="24"/>
          <w:szCs w:val="24"/>
        </w:rPr>
      </w:pPr>
      <w:r w:rsidRPr="005F3F3B">
        <w:rPr>
          <w:rFonts w:ascii="Garamond" w:eastAsia="Times New Roman" w:hAnsi="Garamond" w:cs="Arial"/>
          <w:sz w:val="24"/>
          <w:szCs w:val="24"/>
        </w:rPr>
        <w:t xml:space="preserve">ICCC may, at its discretion, request meetings with any or all </w:t>
      </w:r>
      <w:r w:rsidR="00C76D2D" w:rsidRPr="00A54416">
        <w:rPr>
          <w:rFonts w:ascii="Garamond" w:eastAsia="Times New Roman" w:hAnsi="Garamond" w:cs="Arial"/>
          <w:sz w:val="24"/>
          <w:szCs w:val="24"/>
        </w:rPr>
        <w:t>c</w:t>
      </w:r>
      <w:r w:rsidRPr="005F3F3B">
        <w:rPr>
          <w:rFonts w:ascii="Garamond" w:eastAsia="Times New Roman" w:hAnsi="Garamond" w:cs="Arial"/>
          <w:sz w:val="24"/>
          <w:szCs w:val="24"/>
        </w:rPr>
        <w:t xml:space="preserve">ontractors to clarify or negotiate modifications to the </w:t>
      </w:r>
      <w:r w:rsidR="00C76D2D" w:rsidRPr="00A54416">
        <w:rPr>
          <w:rFonts w:ascii="Garamond" w:eastAsia="Times New Roman" w:hAnsi="Garamond" w:cs="Arial"/>
          <w:sz w:val="24"/>
          <w:szCs w:val="24"/>
        </w:rPr>
        <w:t>c</w:t>
      </w:r>
      <w:r w:rsidRPr="005F3F3B">
        <w:rPr>
          <w:rFonts w:ascii="Garamond" w:eastAsia="Times New Roman" w:hAnsi="Garamond" w:cs="Arial"/>
          <w:sz w:val="24"/>
          <w:szCs w:val="24"/>
        </w:rPr>
        <w:t>ontractors’ proposals.</w:t>
      </w:r>
    </w:p>
    <w:p w:rsidR="005F3F3B" w:rsidRPr="005F3F3B" w:rsidRDefault="005F3F3B" w:rsidP="005F3F3B">
      <w:pPr>
        <w:spacing w:after="0" w:line="240" w:lineRule="auto"/>
        <w:ind w:left="720"/>
        <w:rPr>
          <w:rFonts w:ascii="Garamond" w:eastAsia="Times New Roman" w:hAnsi="Garamond" w:cs="Arial"/>
          <w:b/>
          <w:sz w:val="24"/>
          <w:szCs w:val="24"/>
        </w:rPr>
      </w:pPr>
    </w:p>
    <w:p w:rsidR="005F3F3B" w:rsidRPr="005F3F3B" w:rsidRDefault="005F3F3B" w:rsidP="005F3F3B">
      <w:pPr>
        <w:spacing w:after="0" w:line="240" w:lineRule="auto"/>
        <w:ind w:left="720"/>
        <w:rPr>
          <w:rFonts w:ascii="Garamond" w:eastAsia="Times New Roman" w:hAnsi="Garamond" w:cs="Arial"/>
          <w:sz w:val="24"/>
          <w:szCs w:val="24"/>
        </w:rPr>
      </w:pPr>
      <w:r w:rsidRPr="005F3F3B">
        <w:rPr>
          <w:rFonts w:ascii="Garamond" w:eastAsia="Times New Roman" w:hAnsi="Garamond" w:cs="Arial"/>
          <w:sz w:val="24"/>
          <w:szCs w:val="24"/>
        </w:rPr>
        <w:t xml:space="preserve">However, </w:t>
      </w:r>
      <w:r w:rsidRPr="005F3F3B">
        <w:rPr>
          <w:rFonts w:ascii="Garamond" w:eastAsia="Times New Roman" w:hAnsi="Garamond" w:cs="Arial"/>
          <w:iCs/>
          <w:sz w:val="24"/>
          <w:szCs w:val="24"/>
        </w:rPr>
        <w:t>ICCC</w:t>
      </w:r>
      <w:r w:rsidRPr="005F3F3B">
        <w:rPr>
          <w:rFonts w:ascii="Garamond" w:eastAsia="Times New Roman" w:hAnsi="Garamond" w:cs="Arial"/>
          <w:sz w:val="24"/>
          <w:szCs w:val="24"/>
        </w:rPr>
        <w:t xml:space="preserve"> reserves the right to make an award without further discussion of the proposals submitted. Therefore, proposals should be submitted initially on the most favorable terms, from both technical and price standpoints, that the </w:t>
      </w:r>
      <w:r w:rsidR="00C76D2D" w:rsidRPr="00A54416">
        <w:rPr>
          <w:rFonts w:ascii="Garamond" w:eastAsia="Times New Roman" w:hAnsi="Garamond" w:cs="Arial"/>
          <w:sz w:val="24"/>
          <w:szCs w:val="24"/>
        </w:rPr>
        <w:t>c</w:t>
      </w:r>
      <w:r w:rsidRPr="005F3F3B">
        <w:rPr>
          <w:rFonts w:ascii="Garamond" w:eastAsia="Times New Roman" w:hAnsi="Garamond" w:cs="Arial"/>
          <w:sz w:val="24"/>
          <w:szCs w:val="24"/>
        </w:rPr>
        <w:t>ontractor can propose.</w:t>
      </w:r>
    </w:p>
    <w:p w:rsidR="005F3F3B" w:rsidRPr="005F3F3B" w:rsidRDefault="005F3F3B" w:rsidP="005F3F3B">
      <w:pPr>
        <w:spacing w:after="0" w:line="240" w:lineRule="auto"/>
        <w:ind w:left="720"/>
        <w:rPr>
          <w:rFonts w:ascii="Garamond" w:eastAsia="Times New Roman" w:hAnsi="Garamond" w:cs="Arial"/>
          <w:b/>
          <w:sz w:val="24"/>
          <w:szCs w:val="24"/>
        </w:rPr>
      </w:pPr>
    </w:p>
    <w:p w:rsidR="005F3F3B" w:rsidRPr="005F3F3B" w:rsidRDefault="005F3F3B" w:rsidP="005F3F3B">
      <w:pPr>
        <w:spacing w:after="0" w:line="240" w:lineRule="auto"/>
        <w:ind w:left="720"/>
        <w:rPr>
          <w:rFonts w:ascii="Garamond" w:eastAsia="Times New Roman" w:hAnsi="Garamond" w:cs="Arial"/>
          <w:b/>
          <w:sz w:val="24"/>
          <w:szCs w:val="24"/>
        </w:rPr>
      </w:pPr>
      <w:r w:rsidRPr="005F3F3B">
        <w:rPr>
          <w:rFonts w:ascii="Garamond" w:eastAsia="Times New Roman" w:hAnsi="Garamond" w:cs="Arial"/>
          <w:iCs/>
          <w:sz w:val="24"/>
          <w:szCs w:val="24"/>
        </w:rPr>
        <w:t>ICCC</w:t>
      </w:r>
      <w:r w:rsidRPr="005F3F3B">
        <w:rPr>
          <w:rFonts w:ascii="Garamond" w:eastAsia="Times New Roman" w:hAnsi="Garamond" w:cs="Arial"/>
          <w:sz w:val="24"/>
          <w:szCs w:val="24"/>
        </w:rPr>
        <w:t xml:space="preserve"> </w:t>
      </w:r>
      <w:r w:rsidR="00C61633">
        <w:rPr>
          <w:rFonts w:ascii="Garamond" w:eastAsia="Times New Roman" w:hAnsi="Garamond" w:cs="Arial"/>
          <w:sz w:val="24"/>
          <w:szCs w:val="24"/>
        </w:rPr>
        <w:t>will</w:t>
      </w:r>
      <w:r w:rsidRPr="005F3F3B">
        <w:rPr>
          <w:rFonts w:ascii="Garamond" w:eastAsia="Times New Roman" w:hAnsi="Garamond" w:cs="Arial"/>
          <w:sz w:val="24"/>
          <w:szCs w:val="24"/>
        </w:rPr>
        <w:t xml:space="preserve"> award the contract to the responsible </w:t>
      </w:r>
      <w:r w:rsidR="00C76D2D" w:rsidRPr="00A54416">
        <w:rPr>
          <w:rFonts w:ascii="Garamond" w:eastAsia="Times New Roman" w:hAnsi="Garamond" w:cs="Arial"/>
          <w:sz w:val="24"/>
          <w:szCs w:val="24"/>
        </w:rPr>
        <w:t>c</w:t>
      </w:r>
      <w:r w:rsidRPr="005F3F3B">
        <w:rPr>
          <w:rFonts w:ascii="Garamond" w:eastAsia="Times New Roman" w:hAnsi="Garamond" w:cs="Arial"/>
          <w:sz w:val="24"/>
          <w:szCs w:val="24"/>
        </w:rPr>
        <w:t>ontractor with the highest total points.</w:t>
      </w:r>
    </w:p>
    <w:p w:rsidR="005F3F3B" w:rsidRPr="005F3F3B" w:rsidRDefault="005F3F3B" w:rsidP="005F3F3B">
      <w:pPr>
        <w:spacing w:after="0" w:line="240" w:lineRule="auto"/>
        <w:rPr>
          <w:rFonts w:ascii="Garamond" w:eastAsia="Times New Roman" w:hAnsi="Garamond" w:cs="Arial"/>
          <w:b/>
          <w:bCs/>
          <w:sz w:val="24"/>
          <w:szCs w:val="24"/>
        </w:rPr>
      </w:pPr>
    </w:p>
    <w:p w:rsidR="00B72D5C" w:rsidRDefault="00B72D5C">
      <w:pPr>
        <w:rPr>
          <w:rFonts w:ascii="Garamond" w:eastAsia="Times New Roman" w:hAnsi="Garamond" w:cs="Arial"/>
          <w:b/>
          <w:bCs/>
          <w:sz w:val="24"/>
          <w:szCs w:val="24"/>
        </w:rPr>
      </w:pPr>
      <w:r>
        <w:rPr>
          <w:rFonts w:ascii="Garamond" w:eastAsia="Times New Roman" w:hAnsi="Garamond" w:cs="Arial"/>
          <w:b/>
          <w:bCs/>
          <w:sz w:val="24"/>
          <w:szCs w:val="24"/>
        </w:rPr>
        <w:br w:type="page"/>
      </w:r>
    </w:p>
    <w:p w:rsidR="008F5939" w:rsidRPr="008F5939" w:rsidRDefault="008F5939" w:rsidP="00135CA9">
      <w:pPr>
        <w:spacing w:after="200" w:line="276" w:lineRule="auto"/>
        <w:rPr>
          <w:rFonts w:ascii="Garamond" w:eastAsia="Times New Roman" w:hAnsi="Garamond" w:cs="Arial"/>
          <w:b/>
          <w:bCs/>
          <w:sz w:val="24"/>
          <w:szCs w:val="24"/>
        </w:rPr>
      </w:pPr>
      <w:r w:rsidRPr="008F5939">
        <w:rPr>
          <w:rFonts w:ascii="Garamond" w:eastAsia="Times New Roman" w:hAnsi="Garamond" w:cs="Arial"/>
          <w:b/>
          <w:bCs/>
          <w:sz w:val="24"/>
          <w:szCs w:val="24"/>
        </w:rPr>
        <w:lastRenderedPageBreak/>
        <w:t>APPENDIX A</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
          <w:bCs/>
          <w:sz w:val="24"/>
          <w:szCs w:val="24"/>
        </w:rPr>
      </w:pPr>
      <w:r w:rsidRPr="008F5939">
        <w:rPr>
          <w:rFonts w:ascii="Garamond" w:eastAsia="Times New Roman" w:hAnsi="Garamond" w:cs="Arial"/>
          <w:b/>
          <w:bCs/>
          <w:sz w:val="24"/>
          <w:szCs w:val="24"/>
        </w:rPr>
        <w:t>Certifications</w:t>
      </w:r>
    </w:p>
    <w:p w:rsidR="008F5939" w:rsidRPr="008F5939" w:rsidRDefault="008F5939" w:rsidP="008F5939">
      <w:pPr>
        <w:spacing w:after="0" w:line="240" w:lineRule="auto"/>
        <w:rPr>
          <w:rFonts w:ascii="Garamond" w:eastAsia="Times New Roman" w:hAnsi="Garamond" w:cs="Arial"/>
          <w:b/>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On behalf of the Offeror:</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A. The individual signing certifies that he/she is authorized to contract on the behalf of the Offeror.</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B. The individual signing certifies that the Offeror is not involved in any agreement to pay money or other consideration for the execution of the agreement, other than to an employee of the Offeror.</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C. The individual signing certifies that the prices in this proposal have been arrived at independently, without consultation, communication or agreement, for the purpose of restricting competition.</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D. The individual signing certifies that the prices quoted in this proposal have not been knowingly disclosed by the Offeror prior to an award to any other Offeror or potential Offeror.</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 xml:space="preserve">E.  The individual signing certifies that there has been no attempt by the Offeror to discourage any potential Offeror from submitting a proposal. </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F.  The individual signing certifies that he/she has read and understands all of the information in this RFP.</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G.  The individual signing this certifies that the Offeror, and any individuals to be assigned to the contract, does not have a record of substandard work and has not been disbarred or suspended from doing work with any governmental organization.</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Dated this _________________day of _______________________________, 20</w:t>
      </w:r>
      <w:r w:rsidR="00AE5F79">
        <w:rPr>
          <w:rFonts w:ascii="Garamond" w:eastAsia="Times New Roman" w:hAnsi="Garamond" w:cs="Arial"/>
          <w:bCs/>
          <w:sz w:val="24"/>
          <w:szCs w:val="24"/>
        </w:rPr>
        <w:t>2</w:t>
      </w:r>
      <w:r w:rsidR="00B25018">
        <w:rPr>
          <w:rFonts w:ascii="Garamond" w:eastAsia="Times New Roman" w:hAnsi="Garamond" w:cs="Arial"/>
          <w:bCs/>
          <w:sz w:val="24"/>
          <w:szCs w:val="24"/>
        </w:rPr>
        <w:t>4</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pBdr>
          <w:bottom w:val="single" w:sz="12" w:space="1" w:color="auto"/>
        </w:pBd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w:t>
      </w:r>
      <w:r w:rsidR="00C61633">
        <w:rPr>
          <w:rFonts w:ascii="Garamond" w:eastAsia="Times New Roman" w:hAnsi="Garamond" w:cs="Arial"/>
          <w:bCs/>
          <w:sz w:val="24"/>
          <w:szCs w:val="24"/>
        </w:rPr>
        <w:t>Organization’s</w:t>
      </w:r>
      <w:r w:rsidRPr="008F5939">
        <w:rPr>
          <w:rFonts w:ascii="Garamond" w:eastAsia="Times New Roman" w:hAnsi="Garamond" w:cs="Arial"/>
          <w:bCs/>
          <w:sz w:val="24"/>
          <w:szCs w:val="24"/>
        </w:rPr>
        <w:t xml:space="preserve"> Name)</w:t>
      </w: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p>
    <w:p w:rsidR="008F5939" w:rsidRPr="008F5939" w:rsidRDefault="008F5939" w:rsidP="008F5939">
      <w:pPr>
        <w:pBdr>
          <w:bottom w:val="single" w:sz="12" w:space="1" w:color="auto"/>
        </w:pBdr>
        <w:spacing w:after="0" w:line="240" w:lineRule="auto"/>
        <w:rPr>
          <w:rFonts w:ascii="Garamond" w:eastAsia="Times New Roman" w:hAnsi="Garamond" w:cs="Arial"/>
          <w:bCs/>
          <w:sz w:val="24"/>
          <w:szCs w:val="24"/>
        </w:rPr>
      </w:pPr>
    </w:p>
    <w:p w:rsidR="008F5939" w:rsidRPr="008F5939" w:rsidRDefault="008F5939" w:rsidP="008F5939">
      <w:pPr>
        <w:spacing w:after="0" w:line="240" w:lineRule="auto"/>
        <w:rPr>
          <w:rFonts w:ascii="Garamond" w:eastAsia="Times New Roman" w:hAnsi="Garamond" w:cs="Arial"/>
          <w:bCs/>
          <w:sz w:val="24"/>
          <w:szCs w:val="24"/>
        </w:rPr>
      </w:pPr>
      <w:r w:rsidRPr="008F5939">
        <w:rPr>
          <w:rFonts w:ascii="Garamond" w:eastAsia="Times New Roman" w:hAnsi="Garamond" w:cs="Arial"/>
          <w:bCs/>
          <w:sz w:val="24"/>
          <w:szCs w:val="24"/>
        </w:rPr>
        <w:t>(Printed Name &amp; Title of Individual Signing)</w:t>
      </w:r>
    </w:p>
    <w:p w:rsidR="008F5939" w:rsidRPr="008F5939" w:rsidRDefault="008F5939" w:rsidP="008F5939">
      <w:pPr>
        <w:spacing w:after="0" w:line="240" w:lineRule="auto"/>
        <w:rPr>
          <w:rFonts w:ascii="Garamond" w:eastAsia="Times New Roman" w:hAnsi="Garamond" w:cs="Arial"/>
          <w:bCs/>
          <w:sz w:val="24"/>
          <w:szCs w:val="24"/>
        </w:rPr>
      </w:pPr>
    </w:p>
    <w:p w:rsidR="0006450B" w:rsidRPr="00A54416" w:rsidRDefault="0006450B" w:rsidP="0041065E">
      <w:pPr>
        <w:rPr>
          <w:rFonts w:ascii="Garamond" w:hAnsi="Garamond"/>
          <w:sz w:val="24"/>
          <w:szCs w:val="24"/>
        </w:rPr>
      </w:pPr>
    </w:p>
    <w:sectPr w:rsidR="0006450B" w:rsidRPr="00A54416" w:rsidSect="003006B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07" w:rsidRDefault="001E3E07" w:rsidP="009338C3">
      <w:pPr>
        <w:spacing w:after="0" w:line="240" w:lineRule="auto"/>
      </w:pPr>
      <w:r>
        <w:separator/>
      </w:r>
    </w:p>
  </w:endnote>
  <w:endnote w:type="continuationSeparator" w:id="0">
    <w:p w:rsidR="001E3E07" w:rsidRDefault="001E3E07" w:rsidP="0093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0696"/>
      <w:docPartObj>
        <w:docPartGallery w:val="Page Numbers (Bottom of Page)"/>
        <w:docPartUnique/>
      </w:docPartObj>
    </w:sdtPr>
    <w:sdtEndPr>
      <w:rPr>
        <w:color w:val="7F7F7F" w:themeColor="background1" w:themeShade="7F"/>
        <w:spacing w:val="60"/>
      </w:rPr>
    </w:sdtEndPr>
    <w:sdtContent>
      <w:p w:rsidR="009338C3" w:rsidRDefault="009338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7F71">
          <w:rPr>
            <w:noProof/>
          </w:rPr>
          <w:t>4</w:t>
        </w:r>
        <w:r>
          <w:rPr>
            <w:noProof/>
          </w:rPr>
          <w:fldChar w:fldCharType="end"/>
        </w:r>
        <w:r>
          <w:t xml:space="preserve"> | </w:t>
        </w:r>
        <w:r>
          <w:rPr>
            <w:color w:val="7F7F7F" w:themeColor="background1" w:themeShade="7F"/>
            <w:spacing w:val="60"/>
          </w:rPr>
          <w:t>Page</w:t>
        </w:r>
      </w:p>
    </w:sdtContent>
  </w:sdt>
  <w:p w:rsidR="009338C3" w:rsidRDefault="00933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07" w:rsidRDefault="001E3E07" w:rsidP="009338C3">
      <w:pPr>
        <w:spacing w:after="0" w:line="240" w:lineRule="auto"/>
      </w:pPr>
      <w:r>
        <w:separator/>
      </w:r>
    </w:p>
  </w:footnote>
  <w:footnote w:type="continuationSeparator" w:id="0">
    <w:p w:rsidR="001E3E07" w:rsidRDefault="001E3E07" w:rsidP="00933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813"/>
    <w:multiLevelType w:val="hybridMultilevel"/>
    <w:tmpl w:val="1D30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4077D"/>
    <w:multiLevelType w:val="hybridMultilevel"/>
    <w:tmpl w:val="EC529414"/>
    <w:lvl w:ilvl="0" w:tplc="04090019">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4FBF"/>
    <w:multiLevelType w:val="hybridMultilevel"/>
    <w:tmpl w:val="1AE42438"/>
    <w:lvl w:ilvl="0" w:tplc="6DCC9748">
      <w:numFmt w:val="bullet"/>
      <w:lvlText w:val="•"/>
      <w:lvlJc w:val="left"/>
      <w:pPr>
        <w:ind w:left="1440" w:hanging="360"/>
      </w:pPr>
      <w:rPr>
        <w:rFonts w:ascii="Garamond" w:eastAsiaTheme="minorHAnsi"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30587"/>
    <w:multiLevelType w:val="hybridMultilevel"/>
    <w:tmpl w:val="4C966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92EFD"/>
    <w:multiLevelType w:val="hybridMultilevel"/>
    <w:tmpl w:val="9318A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1F6B09"/>
    <w:multiLevelType w:val="hybridMultilevel"/>
    <w:tmpl w:val="0854D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4693D"/>
    <w:multiLevelType w:val="hybridMultilevel"/>
    <w:tmpl w:val="AE741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76A26"/>
    <w:multiLevelType w:val="hybridMultilevel"/>
    <w:tmpl w:val="01EE6C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5B7854"/>
    <w:multiLevelType w:val="hybridMultilevel"/>
    <w:tmpl w:val="FF921D54"/>
    <w:lvl w:ilvl="0" w:tplc="645C7D54">
      <w:start w:val="1"/>
      <w:numFmt w:val="decimal"/>
      <w:lvlText w:val="%1."/>
      <w:lvlJc w:val="left"/>
      <w:pPr>
        <w:ind w:left="960" w:hanging="360"/>
      </w:pPr>
      <w:rPr>
        <w:w w:val="100"/>
        <w:lang w:val="en-US" w:eastAsia="en-US" w:bidi="en-US"/>
      </w:rPr>
    </w:lvl>
    <w:lvl w:ilvl="1" w:tplc="6CCA1338">
      <w:start w:val="1"/>
      <w:numFmt w:val="lowerRoman"/>
      <w:lvlText w:val="(%2)"/>
      <w:lvlJc w:val="left"/>
      <w:pPr>
        <w:ind w:left="960" w:hanging="228"/>
      </w:pPr>
      <w:rPr>
        <w:rFonts w:ascii="Franklin Gothic Medium" w:eastAsia="Franklin Gothic Medium" w:hAnsi="Franklin Gothic Medium" w:cs="Franklin Gothic Medium" w:hint="default"/>
        <w:color w:val="333333"/>
        <w:spacing w:val="-1"/>
        <w:w w:val="100"/>
        <w:sz w:val="21"/>
        <w:szCs w:val="21"/>
        <w:lang w:val="en-US" w:eastAsia="en-US" w:bidi="en-US"/>
      </w:rPr>
    </w:lvl>
    <w:lvl w:ilvl="2" w:tplc="9A04FEC6">
      <w:start w:val="1"/>
      <w:numFmt w:val="upperLetter"/>
      <w:lvlText w:val="(%3)"/>
      <w:lvlJc w:val="left"/>
      <w:pPr>
        <w:ind w:left="1680" w:hanging="305"/>
      </w:pPr>
      <w:rPr>
        <w:rFonts w:ascii="Franklin Gothic Medium" w:eastAsia="Franklin Gothic Medium" w:hAnsi="Franklin Gothic Medium" w:cs="Franklin Gothic Medium" w:hint="default"/>
        <w:color w:val="333333"/>
        <w:spacing w:val="-1"/>
        <w:w w:val="100"/>
        <w:sz w:val="21"/>
        <w:szCs w:val="21"/>
        <w:lang w:val="en-US" w:eastAsia="en-US" w:bidi="en-US"/>
      </w:rPr>
    </w:lvl>
    <w:lvl w:ilvl="3" w:tplc="9998F4CE">
      <w:numFmt w:val="bullet"/>
      <w:lvlText w:val="•"/>
      <w:lvlJc w:val="left"/>
      <w:pPr>
        <w:ind w:left="3471" w:hanging="305"/>
      </w:pPr>
      <w:rPr>
        <w:lang w:val="en-US" w:eastAsia="en-US" w:bidi="en-US"/>
      </w:rPr>
    </w:lvl>
    <w:lvl w:ilvl="4" w:tplc="32206478">
      <w:numFmt w:val="bullet"/>
      <w:lvlText w:val="•"/>
      <w:lvlJc w:val="left"/>
      <w:pPr>
        <w:ind w:left="4366" w:hanging="305"/>
      </w:pPr>
      <w:rPr>
        <w:lang w:val="en-US" w:eastAsia="en-US" w:bidi="en-US"/>
      </w:rPr>
    </w:lvl>
    <w:lvl w:ilvl="5" w:tplc="D7EE63D0">
      <w:numFmt w:val="bullet"/>
      <w:lvlText w:val="•"/>
      <w:lvlJc w:val="left"/>
      <w:pPr>
        <w:ind w:left="5262" w:hanging="305"/>
      </w:pPr>
      <w:rPr>
        <w:lang w:val="en-US" w:eastAsia="en-US" w:bidi="en-US"/>
      </w:rPr>
    </w:lvl>
    <w:lvl w:ilvl="6" w:tplc="841485CE">
      <w:numFmt w:val="bullet"/>
      <w:lvlText w:val="•"/>
      <w:lvlJc w:val="left"/>
      <w:pPr>
        <w:ind w:left="6157" w:hanging="305"/>
      </w:pPr>
      <w:rPr>
        <w:lang w:val="en-US" w:eastAsia="en-US" w:bidi="en-US"/>
      </w:rPr>
    </w:lvl>
    <w:lvl w:ilvl="7" w:tplc="AD147A9A">
      <w:numFmt w:val="bullet"/>
      <w:lvlText w:val="•"/>
      <w:lvlJc w:val="left"/>
      <w:pPr>
        <w:ind w:left="7053" w:hanging="305"/>
      </w:pPr>
      <w:rPr>
        <w:lang w:val="en-US" w:eastAsia="en-US" w:bidi="en-US"/>
      </w:rPr>
    </w:lvl>
    <w:lvl w:ilvl="8" w:tplc="D6B45EF8">
      <w:numFmt w:val="bullet"/>
      <w:lvlText w:val="•"/>
      <w:lvlJc w:val="left"/>
      <w:pPr>
        <w:ind w:left="7948" w:hanging="305"/>
      </w:pPr>
      <w:rPr>
        <w:lang w:val="en-US" w:eastAsia="en-US" w:bidi="en-US"/>
      </w:rPr>
    </w:lvl>
  </w:abstractNum>
  <w:abstractNum w:abstractNumId="9" w15:restartNumberingAfterBreak="0">
    <w:nsid w:val="33022119"/>
    <w:multiLevelType w:val="hybridMultilevel"/>
    <w:tmpl w:val="F036E5DE"/>
    <w:lvl w:ilvl="0" w:tplc="0D1075F0">
      <w:numFmt w:val="bullet"/>
      <w:lvlText w:val=""/>
      <w:lvlJc w:val="left"/>
      <w:pPr>
        <w:ind w:left="960" w:hanging="360"/>
      </w:pPr>
      <w:rPr>
        <w:rFonts w:ascii="Symbol" w:eastAsia="Symbol" w:hAnsi="Symbol" w:cs="Symbol" w:hint="default"/>
        <w:w w:val="100"/>
        <w:sz w:val="21"/>
        <w:szCs w:val="21"/>
        <w:lang w:val="en-US" w:eastAsia="en-US" w:bidi="en-US"/>
      </w:rPr>
    </w:lvl>
    <w:lvl w:ilvl="1" w:tplc="DE0CF5A6">
      <w:numFmt w:val="bullet"/>
      <w:lvlText w:val="o"/>
      <w:lvlJc w:val="left"/>
      <w:pPr>
        <w:ind w:left="1680" w:hanging="360"/>
      </w:pPr>
      <w:rPr>
        <w:rFonts w:ascii="Courier New" w:eastAsia="Courier New" w:hAnsi="Courier New" w:cs="Courier New" w:hint="default"/>
        <w:w w:val="100"/>
        <w:sz w:val="21"/>
        <w:szCs w:val="21"/>
        <w:lang w:val="en-US" w:eastAsia="en-US" w:bidi="en-US"/>
      </w:rPr>
    </w:lvl>
    <w:lvl w:ilvl="2" w:tplc="9D0C46C4">
      <w:numFmt w:val="bullet"/>
      <w:lvlText w:val=""/>
      <w:lvlJc w:val="left"/>
      <w:pPr>
        <w:ind w:left="2400" w:hanging="360"/>
      </w:pPr>
      <w:rPr>
        <w:rFonts w:ascii="Wingdings" w:eastAsia="Wingdings" w:hAnsi="Wingdings" w:cs="Wingdings" w:hint="default"/>
        <w:w w:val="100"/>
        <w:sz w:val="21"/>
        <w:szCs w:val="21"/>
        <w:lang w:val="en-US" w:eastAsia="en-US" w:bidi="en-US"/>
      </w:rPr>
    </w:lvl>
    <w:lvl w:ilvl="3" w:tplc="48962724">
      <w:numFmt w:val="bullet"/>
      <w:lvlText w:val="•"/>
      <w:lvlJc w:val="left"/>
      <w:pPr>
        <w:ind w:left="3317" w:hanging="360"/>
      </w:pPr>
      <w:rPr>
        <w:lang w:val="en-US" w:eastAsia="en-US" w:bidi="en-US"/>
      </w:rPr>
    </w:lvl>
    <w:lvl w:ilvl="4" w:tplc="E098D8F4">
      <w:numFmt w:val="bullet"/>
      <w:lvlText w:val="•"/>
      <w:lvlJc w:val="left"/>
      <w:pPr>
        <w:ind w:left="4235" w:hanging="360"/>
      </w:pPr>
      <w:rPr>
        <w:lang w:val="en-US" w:eastAsia="en-US" w:bidi="en-US"/>
      </w:rPr>
    </w:lvl>
    <w:lvl w:ilvl="5" w:tplc="BABEB030">
      <w:numFmt w:val="bullet"/>
      <w:lvlText w:val="•"/>
      <w:lvlJc w:val="left"/>
      <w:pPr>
        <w:ind w:left="5152" w:hanging="360"/>
      </w:pPr>
      <w:rPr>
        <w:lang w:val="en-US" w:eastAsia="en-US" w:bidi="en-US"/>
      </w:rPr>
    </w:lvl>
    <w:lvl w:ilvl="6" w:tplc="AD3A2E52">
      <w:numFmt w:val="bullet"/>
      <w:lvlText w:val="•"/>
      <w:lvlJc w:val="left"/>
      <w:pPr>
        <w:ind w:left="6070" w:hanging="360"/>
      </w:pPr>
      <w:rPr>
        <w:lang w:val="en-US" w:eastAsia="en-US" w:bidi="en-US"/>
      </w:rPr>
    </w:lvl>
    <w:lvl w:ilvl="7" w:tplc="5F92EFD8">
      <w:numFmt w:val="bullet"/>
      <w:lvlText w:val="•"/>
      <w:lvlJc w:val="left"/>
      <w:pPr>
        <w:ind w:left="6987" w:hanging="360"/>
      </w:pPr>
      <w:rPr>
        <w:lang w:val="en-US" w:eastAsia="en-US" w:bidi="en-US"/>
      </w:rPr>
    </w:lvl>
    <w:lvl w:ilvl="8" w:tplc="D10AF4F0">
      <w:numFmt w:val="bullet"/>
      <w:lvlText w:val="•"/>
      <w:lvlJc w:val="left"/>
      <w:pPr>
        <w:ind w:left="7905" w:hanging="360"/>
      </w:pPr>
      <w:rPr>
        <w:lang w:val="en-US" w:eastAsia="en-US" w:bidi="en-US"/>
      </w:rPr>
    </w:lvl>
  </w:abstractNum>
  <w:abstractNum w:abstractNumId="10" w15:restartNumberingAfterBreak="0">
    <w:nsid w:val="385E1A97"/>
    <w:multiLevelType w:val="hybridMultilevel"/>
    <w:tmpl w:val="79368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F1669DA"/>
    <w:multiLevelType w:val="hybridMultilevel"/>
    <w:tmpl w:val="CC1E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E3447"/>
    <w:multiLevelType w:val="hybridMultilevel"/>
    <w:tmpl w:val="80D62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03503"/>
    <w:multiLevelType w:val="hybridMultilevel"/>
    <w:tmpl w:val="7ADC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A6F1FC">
      <w:numFmt w:val="bullet"/>
      <w:lvlText w:val="•"/>
      <w:lvlJc w:val="left"/>
      <w:pPr>
        <w:ind w:left="2160" w:hanging="360"/>
      </w:pPr>
      <w:rPr>
        <w:rFonts w:ascii="Garamond" w:eastAsiaTheme="minorHAnsi" w:hAnsi="Garamond"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3927"/>
    <w:multiLevelType w:val="hybridMultilevel"/>
    <w:tmpl w:val="3744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9B5A1F"/>
    <w:multiLevelType w:val="hybridMultilevel"/>
    <w:tmpl w:val="4670B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FF533B"/>
    <w:multiLevelType w:val="hybridMultilevel"/>
    <w:tmpl w:val="B134AC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124AEB"/>
    <w:multiLevelType w:val="hybridMultilevel"/>
    <w:tmpl w:val="7CCABD2C"/>
    <w:lvl w:ilvl="0" w:tplc="5568FA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04BD3"/>
    <w:multiLevelType w:val="hybridMultilevel"/>
    <w:tmpl w:val="29C4C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71CC6"/>
    <w:multiLevelType w:val="hybridMultilevel"/>
    <w:tmpl w:val="4C966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B4F70"/>
    <w:multiLevelType w:val="hybridMultilevel"/>
    <w:tmpl w:val="523C5D4C"/>
    <w:lvl w:ilvl="0" w:tplc="B64E62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E2EF8"/>
    <w:multiLevelType w:val="hybridMultilevel"/>
    <w:tmpl w:val="4252C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41298"/>
    <w:multiLevelType w:val="hybridMultilevel"/>
    <w:tmpl w:val="009A6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3"/>
  </w:num>
  <w:num w:numId="3">
    <w:abstractNumId w:val="0"/>
  </w:num>
  <w:num w:numId="4">
    <w:abstractNumId w:val="21"/>
  </w:num>
  <w:num w:numId="5">
    <w:abstractNumId w:val="1"/>
  </w:num>
  <w:num w:numId="6">
    <w:abstractNumId w:val="19"/>
  </w:num>
  <w:num w:numId="7">
    <w:abstractNumId w:val="20"/>
  </w:num>
  <w:num w:numId="8">
    <w:abstractNumId w:val="15"/>
  </w:num>
  <w:num w:numId="9">
    <w:abstractNumId w:val="5"/>
  </w:num>
  <w:num w:numId="10">
    <w:abstractNumId w:val="22"/>
  </w:num>
  <w:num w:numId="11">
    <w:abstractNumId w:val="9"/>
  </w:num>
  <w:num w:numId="1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7"/>
  </w:num>
  <w:num w:numId="14">
    <w:abstractNumId w:val="6"/>
  </w:num>
  <w:num w:numId="15">
    <w:abstractNumId w:val="13"/>
  </w:num>
  <w:num w:numId="16">
    <w:abstractNumId w:val="18"/>
  </w:num>
  <w:num w:numId="17">
    <w:abstractNumId w:val="11"/>
  </w:num>
  <w:num w:numId="18">
    <w:abstractNumId w:val="16"/>
  </w:num>
  <w:num w:numId="19">
    <w:abstractNumId w:val="12"/>
  </w:num>
  <w:num w:numId="20">
    <w:abstractNumId w:val="4"/>
  </w:num>
  <w:num w:numId="21">
    <w:abstractNumId w:val="2"/>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B8"/>
    <w:rsid w:val="00027374"/>
    <w:rsid w:val="000276AA"/>
    <w:rsid w:val="0005211C"/>
    <w:rsid w:val="0006450B"/>
    <w:rsid w:val="00071498"/>
    <w:rsid w:val="0009321D"/>
    <w:rsid w:val="001244D7"/>
    <w:rsid w:val="00135CA9"/>
    <w:rsid w:val="001E3E07"/>
    <w:rsid w:val="00212385"/>
    <w:rsid w:val="003006B9"/>
    <w:rsid w:val="0039609C"/>
    <w:rsid w:val="003B68EF"/>
    <w:rsid w:val="003E45F2"/>
    <w:rsid w:val="0041065E"/>
    <w:rsid w:val="004422EE"/>
    <w:rsid w:val="00490299"/>
    <w:rsid w:val="004E2EB6"/>
    <w:rsid w:val="00503CEB"/>
    <w:rsid w:val="00534120"/>
    <w:rsid w:val="005501D5"/>
    <w:rsid w:val="00562A3A"/>
    <w:rsid w:val="00576E0C"/>
    <w:rsid w:val="005C42A2"/>
    <w:rsid w:val="005F3F3B"/>
    <w:rsid w:val="00607F71"/>
    <w:rsid w:val="0064056D"/>
    <w:rsid w:val="00686B98"/>
    <w:rsid w:val="006A2F38"/>
    <w:rsid w:val="006D2FC0"/>
    <w:rsid w:val="0071033A"/>
    <w:rsid w:val="007607D4"/>
    <w:rsid w:val="00784099"/>
    <w:rsid w:val="00786E71"/>
    <w:rsid w:val="007C3054"/>
    <w:rsid w:val="007D5055"/>
    <w:rsid w:val="008F5939"/>
    <w:rsid w:val="00914950"/>
    <w:rsid w:val="00916E94"/>
    <w:rsid w:val="009338C3"/>
    <w:rsid w:val="009566ED"/>
    <w:rsid w:val="009D3735"/>
    <w:rsid w:val="009E2285"/>
    <w:rsid w:val="009F0991"/>
    <w:rsid w:val="00A4295B"/>
    <w:rsid w:val="00A54416"/>
    <w:rsid w:val="00AA47BD"/>
    <w:rsid w:val="00AA678D"/>
    <w:rsid w:val="00AE4051"/>
    <w:rsid w:val="00AE5F79"/>
    <w:rsid w:val="00AF1189"/>
    <w:rsid w:val="00B12A54"/>
    <w:rsid w:val="00B20A4C"/>
    <w:rsid w:val="00B25018"/>
    <w:rsid w:val="00B72D5C"/>
    <w:rsid w:val="00B92C2F"/>
    <w:rsid w:val="00C0603E"/>
    <w:rsid w:val="00C22B0A"/>
    <w:rsid w:val="00C4702E"/>
    <w:rsid w:val="00C61633"/>
    <w:rsid w:val="00C76D2D"/>
    <w:rsid w:val="00CB342A"/>
    <w:rsid w:val="00CC51FF"/>
    <w:rsid w:val="00CC7FAF"/>
    <w:rsid w:val="00CD68FB"/>
    <w:rsid w:val="00D35BD4"/>
    <w:rsid w:val="00D80E82"/>
    <w:rsid w:val="00DA0B7C"/>
    <w:rsid w:val="00DB521C"/>
    <w:rsid w:val="00DC46ED"/>
    <w:rsid w:val="00E63FD3"/>
    <w:rsid w:val="00F077DF"/>
    <w:rsid w:val="00F12DB8"/>
    <w:rsid w:val="00F44D60"/>
    <w:rsid w:val="00F54F0E"/>
    <w:rsid w:val="00F56419"/>
    <w:rsid w:val="00FA2C26"/>
    <w:rsid w:val="00FF1964"/>
    <w:rsid w:val="00FF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F617"/>
  <w15:docId w15:val="{5215A949-DE68-4834-AFF1-334FF79C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FF352E"/>
    <w:pPr>
      <w:widowControl w:val="0"/>
      <w:autoSpaceDE w:val="0"/>
      <w:autoSpaceDN w:val="0"/>
      <w:spacing w:after="0" w:line="240" w:lineRule="auto"/>
      <w:ind w:left="240"/>
      <w:outlineLvl w:val="3"/>
    </w:pPr>
    <w:rPr>
      <w:rFonts w:ascii="Franklin Gothic Book" w:eastAsia="Franklin Gothic Book" w:hAnsi="Franklin Gothic Book" w:cs="Franklin Gothic 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DB8"/>
    <w:rPr>
      <w:color w:val="0563C1" w:themeColor="hyperlink"/>
      <w:u w:val="single"/>
    </w:rPr>
  </w:style>
  <w:style w:type="character" w:customStyle="1" w:styleId="UnresolvedMention1">
    <w:name w:val="Unresolved Mention1"/>
    <w:basedOn w:val="DefaultParagraphFont"/>
    <w:uiPriority w:val="99"/>
    <w:semiHidden/>
    <w:unhideWhenUsed/>
    <w:rsid w:val="00F12DB8"/>
    <w:rPr>
      <w:color w:val="605E5C"/>
      <w:shd w:val="clear" w:color="auto" w:fill="E1DFDD"/>
    </w:rPr>
  </w:style>
  <w:style w:type="paragraph" w:styleId="ListParagraph">
    <w:name w:val="List Paragraph"/>
    <w:basedOn w:val="Normal"/>
    <w:uiPriority w:val="1"/>
    <w:qFormat/>
    <w:rsid w:val="00F12DB8"/>
    <w:pPr>
      <w:ind w:left="720"/>
      <w:contextualSpacing/>
    </w:pPr>
  </w:style>
  <w:style w:type="table" w:customStyle="1" w:styleId="TableGrid1">
    <w:name w:val="Table Grid1"/>
    <w:basedOn w:val="TableNormal"/>
    <w:next w:val="TableGrid"/>
    <w:uiPriority w:val="59"/>
    <w:rsid w:val="0006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B9"/>
    <w:rPr>
      <w:rFonts w:ascii="Segoe UI" w:hAnsi="Segoe UI" w:cs="Segoe UI"/>
      <w:sz w:val="18"/>
      <w:szCs w:val="18"/>
    </w:rPr>
  </w:style>
  <w:style w:type="paragraph" w:styleId="Header">
    <w:name w:val="header"/>
    <w:basedOn w:val="Normal"/>
    <w:link w:val="HeaderChar"/>
    <w:uiPriority w:val="99"/>
    <w:unhideWhenUsed/>
    <w:rsid w:val="0093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8C3"/>
  </w:style>
  <w:style w:type="paragraph" w:styleId="Footer">
    <w:name w:val="footer"/>
    <w:basedOn w:val="Normal"/>
    <w:link w:val="FooterChar"/>
    <w:uiPriority w:val="99"/>
    <w:unhideWhenUsed/>
    <w:rsid w:val="0093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8C3"/>
  </w:style>
  <w:style w:type="paragraph" w:styleId="BodyText">
    <w:name w:val="Body Text"/>
    <w:basedOn w:val="Normal"/>
    <w:link w:val="BodyTextChar"/>
    <w:uiPriority w:val="1"/>
    <w:semiHidden/>
    <w:unhideWhenUsed/>
    <w:qFormat/>
    <w:rsid w:val="00C22B0A"/>
    <w:pPr>
      <w:widowControl w:val="0"/>
      <w:autoSpaceDE w:val="0"/>
      <w:autoSpaceDN w:val="0"/>
      <w:spacing w:after="0" w:line="240" w:lineRule="auto"/>
    </w:pPr>
    <w:rPr>
      <w:rFonts w:ascii="Tahoma" w:eastAsia="Tahoma" w:hAnsi="Tahoma" w:cs="Tahoma"/>
      <w:lang w:bidi="en-US"/>
    </w:rPr>
  </w:style>
  <w:style w:type="character" w:customStyle="1" w:styleId="BodyTextChar">
    <w:name w:val="Body Text Char"/>
    <w:basedOn w:val="DefaultParagraphFont"/>
    <w:link w:val="BodyText"/>
    <w:uiPriority w:val="1"/>
    <w:semiHidden/>
    <w:rsid w:val="00C22B0A"/>
    <w:rPr>
      <w:rFonts w:ascii="Tahoma" w:eastAsia="Tahoma" w:hAnsi="Tahoma" w:cs="Tahoma"/>
      <w:lang w:bidi="en-US"/>
    </w:rPr>
  </w:style>
  <w:style w:type="character" w:customStyle="1" w:styleId="Heading4Char">
    <w:name w:val="Heading 4 Char"/>
    <w:basedOn w:val="DefaultParagraphFont"/>
    <w:link w:val="Heading4"/>
    <w:uiPriority w:val="9"/>
    <w:semiHidden/>
    <w:rsid w:val="00FF352E"/>
    <w:rPr>
      <w:rFonts w:ascii="Franklin Gothic Book" w:eastAsia="Franklin Gothic Book" w:hAnsi="Franklin Gothic Book" w:cs="Franklin Gothic 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9621">
      <w:bodyDiv w:val="1"/>
      <w:marLeft w:val="0"/>
      <w:marRight w:val="0"/>
      <w:marTop w:val="0"/>
      <w:marBottom w:val="0"/>
      <w:divBdr>
        <w:top w:val="none" w:sz="0" w:space="0" w:color="auto"/>
        <w:left w:val="none" w:sz="0" w:space="0" w:color="auto"/>
        <w:bottom w:val="none" w:sz="0" w:space="0" w:color="auto"/>
        <w:right w:val="none" w:sz="0" w:space="0" w:color="auto"/>
      </w:divBdr>
    </w:div>
    <w:div w:id="477381590">
      <w:bodyDiv w:val="1"/>
      <w:marLeft w:val="0"/>
      <w:marRight w:val="0"/>
      <w:marTop w:val="0"/>
      <w:marBottom w:val="0"/>
      <w:divBdr>
        <w:top w:val="none" w:sz="0" w:space="0" w:color="auto"/>
        <w:left w:val="none" w:sz="0" w:space="0" w:color="auto"/>
        <w:bottom w:val="none" w:sz="0" w:space="0" w:color="auto"/>
        <w:right w:val="none" w:sz="0" w:space="0" w:color="auto"/>
      </w:divBdr>
    </w:div>
    <w:div w:id="1180923836">
      <w:bodyDiv w:val="1"/>
      <w:marLeft w:val="0"/>
      <w:marRight w:val="0"/>
      <w:marTop w:val="0"/>
      <w:marBottom w:val="0"/>
      <w:divBdr>
        <w:top w:val="none" w:sz="0" w:space="0" w:color="auto"/>
        <w:left w:val="none" w:sz="0" w:space="0" w:color="auto"/>
        <w:bottom w:val="none" w:sz="0" w:space="0" w:color="auto"/>
        <w:right w:val="none" w:sz="0" w:space="0" w:color="auto"/>
      </w:divBdr>
    </w:div>
    <w:div w:id="1188911535">
      <w:bodyDiv w:val="1"/>
      <w:marLeft w:val="0"/>
      <w:marRight w:val="0"/>
      <w:marTop w:val="0"/>
      <w:marBottom w:val="0"/>
      <w:divBdr>
        <w:top w:val="none" w:sz="0" w:space="0" w:color="auto"/>
        <w:left w:val="none" w:sz="0" w:space="0" w:color="auto"/>
        <w:bottom w:val="none" w:sz="0" w:space="0" w:color="auto"/>
        <w:right w:val="none" w:sz="0" w:space="0" w:color="auto"/>
      </w:divBdr>
    </w:div>
    <w:div w:id="1505046088">
      <w:bodyDiv w:val="1"/>
      <w:marLeft w:val="0"/>
      <w:marRight w:val="0"/>
      <w:marTop w:val="0"/>
      <w:marBottom w:val="0"/>
      <w:divBdr>
        <w:top w:val="none" w:sz="0" w:space="0" w:color="auto"/>
        <w:left w:val="none" w:sz="0" w:space="0" w:color="auto"/>
        <w:bottom w:val="none" w:sz="0" w:space="0" w:color="auto"/>
        <w:right w:val="none" w:sz="0" w:space="0" w:color="auto"/>
      </w:divBdr>
    </w:div>
    <w:div w:id="2094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johnson@intercountycc.org" TargetMode="External"/><Relationship Id="rId4" Type="http://schemas.openxmlformats.org/officeDocument/2006/relationships/webSettings" Target="webSettings.xml"/><Relationship Id="rId9" Type="http://schemas.openxmlformats.org/officeDocument/2006/relationships/hyperlink" Target="mailto:CJohnson@intercounty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Johnson</dc:creator>
  <cp:lastModifiedBy>Catherine Johnson</cp:lastModifiedBy>
  <cp:revision>2</cp:revision>
  <cp:lastPrinted>2023-11-10T17:44:00Z</cp:lastPrinted>
  <dcterms:created xsi:type="dcterms:W3CDTF">2024-01-14T18:53:00Z</dcterms:created>
  <dcterms:modified xsi:type="dcterms:W3CDTF">2024-01-14T18:53:00Z</dcterms:modified>
</cp:coreProperties>
</file>